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8640"/>
        <w:gridCol w:w="1872"/>
      </w:tblGrid>
      <w:tr>
        <w:tc>
          <w:tcPr>
            <w:tcW w:type="dxa" w:w="5263"/>
          </w:tcPr>
          <w:p>
            <w:pPr>
              <w:spacing w:before="0" w:after="20"/>
            </w:pPr>
            <w:r>
              <w:rPr>
                <w:rFonts w:ascii="Calibri" w:hAnsi="Calibri"/>
                <w:b/>
                <w:color w:val="0D9488"/>
                <w:sz w:val="42"/>
              </w:rPr>
              <w:t>Zeynep Çelik</w:t>
            </w:r>
          </w:p>
          <w:p>
            <w:pPr>
              <w:spacing w:before="0" w:after="70"/>
            </w:pPr>
            <w:r>
              <w:rPr>
                <w:rFonts w:ascii="Calibri" w:hAnsi="Calibri"/>
                <w:b/>
                <w:color w:val="475569"/>
                <w:sz w:val="22"/>
              </w:rPr>
              <w:t>UZMAN EBE / DOĞUM VE KADIN SAĞLIĞI</w:t>
            </w:r>
          </w:p>
          <w:p>
            <w:pPr>
              <w:spacing w:before="0" w:after="0" w:line="276" w:lineRule="auto"/>
            </w:pPr>
            <w:r>
              <w:rPr>
                <w:rFonts w:ascii="Calibri" w:hAnsi="Calibri"/>
                <w:color w:val="64748B"/>
                <w:sz w:val="18"/>
              </w:rPr>
              <w:t>zeynep.celik.ebe@email.com  •  +90 544 321 09 87  •  Ankara, Türkiye  •  linkedin.com/in/zeynepcelik-ebe</w:t>
            </w:r>
          </w:p>
        </w:tc>
        <w:tc>
          <w:tcPr>
            <w:tcW w:type="dxa" w:w="5263"/>
          </w:tcPr>
          <w:p>
            <w:pPr>
              <w:spacing w:before="0" w:after="0"/>
              <w:jc w:val="right"/>
            </w:pPr>
            <w:r>
              <w:drawing>
                <wp:inline xmlns:a="http://schemas.openxmlformats.org/drawingml/2006/main" xmlns:pic="http://schemas.openxmlformats.org/drawingml/2006/picture">
                  <wp:extent cx="960120" cy="960120"/>
                  <wp:docPr id="1" name="Picture 1"/>
                  <wp:cNvGraphicFramePr>
                    <a:graphicFrameLocks noChangeAspect="1"/>
                  </wp:cNvGraphicFramePr>
                  <a:graphic>
                    <a:graphicData uri="http://schemas.openxmlformats.org/drawingml/2006/picture">
                      <pic:pic>
                        <pic:nvPicPr>
                          <pic:cNvPr id="0" name="avatar_placeholder.png"/>
                          <pic:cNvPicPr/>
                        </pic:nvPicPr>
                        <pic:blipFill>
                          <a:blip r:embed="rId9"/>
                          <a:stretch>
                            <a:fillRect/>
                          </a:stretch>
                        </pic:blipFill>
                        <pic:spPr>
                          <a:xfrm>
                            <a:off x="0" y="0"/>
                            <a:ext cx="960120" cy="960120"/>
                          </a:xfrm>
                          <a:prstGeom prst="rect"/>
                        </pic:spPr>
                      </pic:pic>
                    </a:graphicData>
                  </a:graphic>
                </wp:inline>
              </w:drawing>
            </w:r>
          </w:p>
        </w:tc>
      </w:tr>
    </w:tbl>
    <w:p>
      <w:pPr>
        <w:keepNext/>
        <w:spacing w:before="140" w:after="50" w:line="252" w:lineRule="auto"/>
        <w:pBdr>
          <w:bottom w:val="single" w:sz="10" w:space="2" w:color="0d9488"/>
        </w:pBdr>
      </w:pPr>
      <w:r>
        <w:rPr>
          <w:rFonts w:ascii="Calibri" w:hAnsi="Calibri"/>
          <w:b/>
          <w:color w:val="0D9488"/>
          <w:sz w:val="21"/>
        </w:rPr>
        <w:t>PROFESYONEL ÖZET</w:t>
      </w:r>
    </w:p>
    <w:p>
      <w:pPr>
        <w:spacing w:before="30" w:after="70" w:line="276" w:lineRule="auto"/>
      </w:pPr>
      <w:r>
        <w:rPr>
          <w:rFonts w:ascii="Calibri" w:hAnsi="Calibri"/>
          <w:color w:val="334155"/>
          <w:sz w:val="19"/>
        </w:rPr>
        <w:t>Sağlık Bakanlığı tescilli, doğumhane, gebe polikliniği ve kadın doğum servislerinde 6 yıllık aktif klinik deneyime sahip Ebe. Spontan vajinal doğum yönetimi, fetüs ve anne takibi, Nonstres Test (NST) yorumlama, Yenidoğan Canlandırma Programı (NRP) ve emzirme danışmanlığı (Laktasyon) alanlarında yüksek uzmanlık. Anne dostu doğum felsefesini benimseyen, kriz anlarında hızlı ve doğru karar alabilen sağlık profesyoneli.</w:t>
      </w:r>
    </w:p>
    <w:p>
      <w:pPr>
        <w:keepNext/>
        <w:spacing w:before="140" w:after="50" w:line="252" w:lineRule="auto"/>
        <w:pBdr>
          <w:bottom w:val="single" w:sz="10" w:space="2" w:color="0d9488"/>
        </w:pBdr>
      </w:pPr>
      <w:r>
        <w:rPr>
          <w:rFonts w:ascii="Calibri" w:hAnsi="Calibri"/>
          <w:b/>
          <w:color w:val="0D9488"/>
          <w:sz w:val="21"/>
        </w:rPr>
        <w:t>KİŞİSEL &amp; MESLEKİ BİLGİLER</w:t>
      </w:r>
    </w:p>
    <w:p>
      <w:pPr>
        <w:spacing w:before="30" w:after="70" w:line="276" w:lineRule="auto"/>
      </w:pPr>
      <w:r>
        <w:rPr>
          <w:rFonts w:ascii="Calibri" w:hAnsi="Calibri"/>
          <w:color w:val="334155"/>
          <w:sz w:val="18"/>
        </w:rPr>
        <w:t>Doğum Tarihi: 18.09.1995   |   Sürücü Belgesi: B Sınıfı   |   Sağlık Bakanlığı Diploma Tescil No: 148922   |   Nöbet Durumu: Vardiyalı / Nöbetli Çalışabilir</w:t>
      </w:r>
    </w:p>
    <w:p>
      <w:pPr>
        <w:keepNext/>
        <w:spacing w:before="140" w:after="50" w:line="252" w:lineRule="auto"/>
        <w:pBdr>
          <w:bottom w:val="single" w:sz="10" w:space="2" w:color="0d9488"/>
        </w:pBdr>
      </w:pPr>
      <w:r>
        <w:rPr>
          <w:rFonts w:ascii="Calibri" w:hAnsi="Calibri"/>
          <w:b/>
          <w:color w:val="0D9488"/>
          <w:sz w:val="21"/>
        </w:rPr>
        <w:t>İŞ DENEYİMİ</w:t>
      </w:r>
    </w:p>
    <w:p>
      <w:pPr>
        <w:keepNext/>
        <w:spacing w:before="70" w:after="20"/>
      </w:pPr>
      <w:r>
        <w:rPr>
          <w:rFonts w:ascii="Calibri" w:hAnsi="Calibri"/>
          <w:b/>
          <w:color w:val="0F172A"/>
          <w:sz w:val="20"/>
        </w:rPr>
        <w:t xml:space="preserve">Uzman Ebe (Doğumhane &amp; Gebe Servisi) — </w:t>
      </w:r>
      <w:r>
        <w:rPr>
          <w:rFonts w:ascii="Calibri" w:hAnsi="Calibri"/>
          <w:i/>
          <w:color w:val="475569"/>
          <w:sz w:val="19"/>
        </w:rPr>
        <w:t>Özel Memorial Sağlık Grubu (Ankara)</w:t>
      </w:r>
      <w:r>
        <w:rPr>
          <w:rFonts w:ascii="Calibri" w:hAnsi="Calibri"/>
          <w:color w:val="64748B"/>
          <w:sz w:val="18"/>
        </w:rPr>
        <w:t xml:space="preserve"> | Ocak 2021 — Günümüz</w:t>
      </w:r>
    </w:p>
    <w:p>
      <w:pPr>
        <w:pStyle w:val="ListBullet"/>
        <w:spacing w:before="0" w:after="24" w:line="269" w:lineRule="auto"/>
        <w:ind w:left="288"/>
      </w:pPr>
      <w:r>
        <w:rPr>
          <w:rFonts w:ascii="Calibri" w:hAnsi="Calibri"/>
          <w:color w:val="334155"/>
          <w:sz w:val="18"/>
        </w:rPr>
        <w:t>750'den fazla normal vajinal doğumun takibini ve doğum eylemini hekim iş birliğiyle başarıyla yönetti.</w:t>
      </w:r>
    </w:p>
    <w:p>
      <w:pPr>
        <w:pStyle w:val="ListBullet"/>
        <w:spacing w:before="0" w:after="24" w:line="269" w:lineRule="auto"/>
        <w:ind w:left="288"/>
      </w:pPr>
      <w:r>
        <w:rPr>
          <w:rFonts w:ascii="Calibri" w:hAnsi="Calibri"/>
          <w:color w:val="334155"/>
          <w:sz w:val="18"/>
        </w:rPr>
        <w:t>Doğum öncesi travay sürecinde gebelere nefes teknikleri, aktif doğum pozisyonları ve masajla ilaç dışı ağrı yönetimi desteği sağladı.</w:t>
      </w:r>
    </w:p>
    <w:p>
      <w:pPr>
        <w:pStyle w:val="ListBullet"/>
        <w:spacing w:before="0" w:after="24" w:line="269" w:lineRule="auto"/>
        <w:ind w:left="288"/>
      </w:pPr>
      <w:r>
        <w:rPr>
          <w:rFonts w:ascii="Calibri" w:hAnsi="Calibri"/>
          <w:color w:val="334155"/>
          <w:sz w:val="18"/>
        </w:rPr>
        <w:t>Doğum sonrasında "Tene Ten Temas" uygulamasını başlatarak ilk 30 dakikada anne-bebek bağlanması ve emzirme sürecini koordine etti.</w:t>
      </w:r>
    </w:p>
    <w:p>
      <w:pPr>
        <w:pStyle w:val="ListBullet"/>
        <w:spacing w:before="0" w:after="24" w:line="269" w:lineRule="auto"/>
        <w:ind w:left="288"/>
      </w:pPr>
      <w:r>
        <w:rPr>
          <w:rFonts w:ascii="Calibri" w:hAnsi="Calibri"/>
          <w:color w:val="334155"/>
          <w:sz w:val="18"/>
        </w:rPr>
        <w:t>Gebe bilgilendirme okulunda haftalık 40+ anne adayına doğuma hazırlık, nefes egzersizleri ve lohusalık bakımı eğitimleri verdi.</w:t>
      </w:r>
    </w:p>
    <w:p>
      <w:pPr>
        <w:keepNext/>
        <w:spacing w:before="70" w:after="20"/>
      </w:pPr>
      <w:r>
        <w:rPr>
          <w:rFonts w:ascii="Calibri" w:hAnsi="Calibri"/>
          <w:b/>
          <w:color w:val="0F172A"/>
          <w:sz w:val="20"/>
        </w:rPr>
        <w:t xml:space="preserve">Klinik Ebe (Kadın Hastalıkları ve Doğum) — </w:t>
      </w:r>
      <w:r>
        <w:rPr>
          <w:rFonts w:ascii="Calibri" w:hAnsi="Calibri"/>
          <w:i/>
          <w:color w:val="475569"/>
          <w:sz w:val="19"/>
        </w:rPr>
        <w:t>Ankara Şehir Hastanesi (Kadın Doğum Kliniği)</w:t>
      </w:r>
      <w:r>
        <w:rPr>
          <w:rFonts w:ascii="Calibri" w:hAnsi="Calibri"/>
          <w:color w:val="64748B"/>
          <w:sz w:val="18"/>
        </w:rPr>
        <w:t xml:space="preserve"> | Eylül 2018 — Aralık 2020</w:t>
      </w:r>
    </w:p>
    <w:p>
      <w:pPr>
        <w:pStyle w:val="ListBullet"/>
        <w:spacing w:before="0" w:after="24" w:line="269" w:lineRule="auto"/>
        <w:ind w:left="288"/>
      </w:pPr>
      <w:r>
        <w:rPr>
          <w:rFonts w:ascii="Calibri" w:hAnsi="Calibri"/>
          <w:color w:val="334155"/>
          <w:sz w:val="18"/>
        </w:rPr>
        <w:t>Riskli ve risksiz gebeliklerin vital bulgularını ve NST takiplerini titizlikle gerçekleştirdi; patolojik fetal kalp seslerini erken tespit etti.</w:t>
      </w:r>
    </w:p>
    <w:p>
      <w:pPr>
        <w:pStyle w:val="ListBullet"/>
        <w:spacing w:before="0" w:after="24" w:line="269" w:lineRule="auto"/>
        <w:ind w:left="288"/>
      </w:pPr>
      <w:r>
        <w:rPr>
          <w:rFonts w:ascii="Calibri" w:hAnsi="Calibri"/>
          <w:color w:val="334155"/>
          <w:sz w:val="18"/>
        </w:rPr>
        <w:t>Doğumhane asepsi ve sterilizasyon standartlarını denetledi; epizyotomi açma ve onarımı prosedürlerini steril kurallara uygun uyguladı.</w:t>
      </w:r>
    </w:p>
    <w:p>
      <w:pPr>
        <w:pStyle w:val="ListBullet"/>
        <w:spacing w:before="0" w:after="24" w:line="269" w:lineRule="auto"/>
        <w:ind w:left="288"/>
      </w:pPr>
      <w:r>
        <w:rPr>
          <w:rFonts w:ascii="Calibri" w:hAnsi="Calibri"/>
          <w:color w:val="334155"/>
          <w:sz w:val="18"/>
        </w:rPr>
        <w:t>Yenidoğan canlandırma (NRP) protokollerini uygulayarak acil resüsitasyon süreçlerinde aktif görev aldı.</w:t>
      </w:r>
    </w:p>
    <w:p>
      <w:pPr>
        <w:keepNext/>
        <w:spacing w:before="140" w:after="50" w:line="252" w:lineRule="auto"/>
        <w:pBdr>
          <w:bottom w:val="single" w:sz="10" w:space="2" w:color="0d9488"/>
        </w:pBdr>
      </w:pPr>
      <w:r>
        <w:rPr>
          <w:rFonts w:ascii="Calibri" w:hAnsi="Calibri"/>
          <w:b/>
          <w:color w:val="0D9488"/>
          <w:sz w:val="21"/>
        </w:rPr>
        <w:t>EĞİTİM BİLGİLERİ</w:t>
      </w:r>
    </w:p>
    <w:p>
      <w:pPr>
        <w:spacing w:before="30" w:after="30"/>
      </w:pPr>
      <w:r>
        <w:rPr>
          <w:rFonts w:ascii="Calibri" w:hAnsi="Calibri"/>
          <w:b/>
          <w:color w:val="0F172A"/>
          <w:sz w:val="19"/>
        </w:rPr>
        <w:t xml:space="preserve">Ebelik (Lisans) — </w:t>
      </w:r>
      <w:r>
        <w:rPr>
          <w:rFonts w:ascii="Calibri" w:hAnsi="Calibri"/>
          <w:i/>
          <w:color w:val="475569"/>
          <w:sz w:val="19"/>
        </w:rPr>
        <w:t>Hacettepe Üniversitesi Sağlık Bilimleri Fakültesi</w:t>
      </w:r>
      <w:r>
        <w:rPr>
          <w:rFonts w:ascii="Calibri" w:hAnsi="Calibri"/>
          <w:color w:val="64748B"/>
          <w:sz w:val="18"/>
        </w:rPr>
        <w:t xml:space="preserve"> | 2014 — 2018 | GPA: 3.68 / 4.00</w:t>
      </w:r>
    </w:p>
    <w:p>
      <w:pPr>
        <w:spacing w:before="30" w:after="30"/>
      </w:pPr>
      <w:r>
        <w:rPr>
          <w:rFonts w:ascii="Calibri" w:hAnsi="Calibri"/>
          <w:b/>
          <w:color w:val="0F172A"/>
          <w:sz w:val="19"/>
        </w:rPr>
        <w:t xml:space="preserve">Doğum ve Kadın Sağlığı Ebelik (Yüksek Lisans - Tezli) — </w:t>
      </w:r>
      <w:r>
        <w:rPr>
          <w:rFonts w:ascii="Calibri" w:hAnsi="Calibri"/>
          <w:i/>
          <w:color w:val="475569"/>
          <w:sz w:val="19"/>
        </w:rPr>
        <w:t>Gazi Üniversitesi Sağlık Bilimleri Enstitüsü</w:t>
      </w:r>
      <w:r>
        <w:rPr>
          <w:rFonts w:ascii="Calibri" w:hAnsi="Calibri"/>
          <w:color w:val="64748B"/>
          <w:sz w:val="18"/>
        </w:rPr>
        <w:t xml:space="preserve"> | 2020 — 2022</w:t>
      </w:r>
    </w:p>
    <w:tbl>
      <w:tblPr>
        <w:tblW w:type="auto" w:w="0"/>
        <w:jc w:val="center"/>
        <w:tblLayout w:type="fixed"/>
        <w:tblLook w:firstColumn="1" w:firstRow="1" w:lastColumn="0" w:lastRow="0" w:noHBand="0" w:noVBand="1" w:val="04A0"/>
      </w:tblPr>
      <w:tblGrid>
        <w:gridCol w:w="5184"/>
        <w:gridCol w:w="5328"/>
      </w:tblGrid>
      <w:tr>
        <w:tc>
          <w:tcPr>
            <w:tcW w:type="dxa" w:w="5263"/>
          </w:tcPr>
          <w:p/>
          <w:p>
            <w:pPr>
              <w:keepNext/>
              <w:spacing w:before="140" w:after="50" w:line="252" w:lineRule="auto"/>
              <w:pBdr>
                <w:bottom w:val="single" w:sz="10" w:space="2" w:color="0d9488"/>
              </w:pBdr>
            </w:pPr>
            <w:r>
              <w:rPr>
                <w:rFonts w:ascii="Calibri" w:hAnsi="Calibri"/>
                <w:b/>
                <w:color w:val="0D9488"/>
                <w:sz w:val="21"/>
              </w:rPr>
              <w:t>YETENEKLER &amp; UZMANLIKLAR</w:t>
            </w:r>
          </w:p>
          <w:p>
            <w:pPr>
              <w:pStyle w:val="ListBullet"/>
              <w:spacing w:before="0" w:after="24" w:line="264" w:lineRule="auto"/>
              <w:ind w:left="259"/>
            </w:pPr>
            <w:r>
              <w:rPr>
                <w:rFonts w:ascii="Calibri" w:hAnsi="Calibri"/>
                <w:color w:val="334155"/>
                <w:sz w:val="17"/>
              </w:rPr>
              <w:t>Spontan Vajinal Doğum &amp; Travay Yönetimi</w:t>
            </w:r>
          </w:p>
          <w:p>
            <w:pPr>
              <w:pStyle w:val="ListBullet"/>
              <w:spacing w:before="0" w:after="24" w:line="264" w:lineRule="auto"/>
              <w:ind w:left="259"/>
            </w:pPr>
            <w:r>
              <w:rPr>
                <w:rFonts w:ascii="Calibri" w:hAnsi="Calibri"/>
                <w:color w:val="334155"/>
                <w:sz w:val="17"/>
              </w:rPr>
              <w:t>Fetal Monitörizasyon &amp; NST Değerlendirme</w:t>
            </w:r>
          </w:p>
          <w:p>
            <w:pPr>
              <w:pStyle w:val="ListBullet"/>
              <w:spacing w:before="0" w:after="24" w:line="264" w:lineRule="auto"/>
              <w:ind w:left="259"/>
            </w:pPr>
            <w:r>
              <w:rPr>
                <w:rFonts w:ascii="Calibri" w:hAnsi="Calibri"/>
                <w:color w:val="334155"/>
                <w:sz w:val="17"/>
              </w:rPr>
              <w:t>Yenidoğan Canlandırma (NRP) &amp; Resüsitasyon</w:t>
            </w:r>
          </w:p>
          <w:p>
            <w:pPr>
              <w:pStyle w:val="ListBullet"/>
              <w:spacing w:before="0" w:after="24" w:line="264" w:lineRule="auto"/>
              <w:ind w:left="259"/>
            </w:pPr>
            <w:r>
              <w:rPr>
                <w:rFonts w:ascii="Calibri" w:hAnsi="Calibri"/>
                <w:color w:val="334155"/>
                <w:sz w:val="17"/>
              </w:rPr>
              <w:t>Emzirme Danışmanlığı &amp; Laktasyon Yönetimi</w:t>
            </w:r>
          </w:p>
          <w:p>
            <w:pPr>
              <w:pStyle w:val="ListBullet"/>
              <w:spacing w:before="0" w:after="24" w:line="264" w:lineRule="auto"/>
              <w:ind w:left="259"/>
            </w:pPr>
            <w:r>
              <w:rPr>
                <w:rFonts w:ascii="Calibri" w:hAnsi="Calibri"/>
                <w:color w:val="334155"/>
                <w:sz w:val="17"/>
              </w:rPr>
              <w:t>İlaç Dışı Ağrı Yönetimi &amp; Doğum Pozisyonları</w:t>
            </w:r>
          </w:p>
          <w:p>
            <w:pPr>
              <w:pStyle w:val="ListBullet"/>
              <w:spacing w:before="0" w:after="24" w:line="264" w:lineRule="auto"/>
              <w:ind w:left="259"/>
            </w:pPr>
            <w:r>
              <w:rPr>
                <w:rFonts w:ascii="Calibri" w:hAnsi="Calibri"/>
                <w:color w:val="334155"/>
                <w:sz w:val="17"/>
              </w:rPr>
              <w:t>Epizyotomi Açma &amp; Sütur Teknikleri</w:t>
            </w:r>
          </w:p>
        </w:tc>
        <w:tc>
          <w:tcPr>
            <w:tcW w:type="dxa" w:w="5263"/>
          </w:tcPr>
          <w:p/>
          <w:p>
            <w:pPr>
              <w:keepNext/>
              <w:spacing w:before="140" w:after="50" w:line="252" w:lineRule="auto"/>
              <w:pBdr>
                <w:bottom w:val="single" w:sz="10" w:space="2" w:color="0d9488"/>
              </w:pBdr>
            </w:pPr>
            <w:r>
              <w:rPr>
                <w:rFonts w:ascii="Calibri" w:hAnsi="Calibri"/>
                <w:b/>
                <w:color w:val="0D9488"/>
                <w:sz w:val="21"/>
              </w:rPr>
              <w:t>YABANCI DİLLER</w:t>
            </w:r>
          </w:p>
          <w:p>
            <w:pPr>
              <w:pStyle w:val="ListBullet"/>
              <w:spacing w:before="0" w:after="24" w:line="264" w:lineRule="auto"/>
              <w:ind w:left="259"/>
            </w:pPr>
            <w:r>
              <w:rPr>
                <w:rFonts w:ascii="Calibri" w:hAnsi="Calibri"/>
                <w:color w:val="334155"/>
                <w:sz w:val="17"/>
              </w:rPr>
              <w:t>Türkçe (Anadil)</w:t>
            </w:r>
          </w:p>
          <w:p>
            <w:pPr>
              <w:pStyle w:val="ListBullet"/>
              <w:spacing w:before="0" w:after="24" w:line="264" w:lineRule="auto"/>
              <w:ind w:left="259"/>
            </w:pPr>
            <w:r>
              <w:rPr>
                <w:rFonts w:ascii="Calibri" w:hAnsi="Calibri"/>
                <w:color w:val="334155"/>
                <w:sz w:val="17"/>
              </w:rPr>
              <w:t>İngilizce (B2 - Mesleki Tıbbi İngilizce)</w:t>
            </w:r>
          </w:p>
          <w:p>
            <w:pPr>
              <w:keepNext/>
              <w:spacing w:before="140" w:after="50" w:line="252" w:lineRule="auto"/>
              <w:pBdr>
                <w:bottom w:val="single" w:sz="10" w:space="2" w:color="0d9488"/>
              </w:pBdr>
            </w:pPr>
            <w:r>
              <w:rPr>
                <w:rFonts w:ascii="Calibri" w:hAnsi="Calibri"/>
                <w:b/>
                <w:color w:val="0D9488"/>
                <w:sz w:val="21"/>
              </w:rPr>
              <w:t>SERTİFİKALAR &amp; BELGELER</w:t>
            </w:r>
          </w:p>
          <w:p>
            <w:pPr>
              <w:pStyle w:val="ListBullet"/>
              <w:spacing w:before="0" w:after="24" w:line="264" w:lineRule="auto"/>
              <w:ind w:left="259"/>
            </w:pPr>
            <w:r>
              <w:rPr>
                <w:rFonts w:ascii="Calibri" w:hAnsi="Calibri"/>
                <w:color w:val="334155"/>
                <w:sz w:val="17"/>
              </w:rPr>
              <w:t>T.C. Sağlık Bakanlığı Yenidoğan Canlandırma Programı (NRP) Sertifikası</w:t>
            </w:r>
          </w:p>
          <w:p>
            <w:pPr>
              <w:pStyle w:val="ListBullet"/>
              <w:spacing w:before="0" w:after="24" w:line="264" w:lineRule="auto"/>
              <w:ind w:left="259"/>
            </w:pPr>
            <w:r>
              <w:rPr>
                <w:rFonts w:ascii="Calibri" w:hAnsi="Calibri"/>
                <w:color w:val="334155"/>
                <w:sz w:val="17"/>
              </w:rPr>
              <w:t>Anne ve Bebek Dostu Sağlık Kuruluşu Eğitici Sertifikası</w:t>
            </w:r>
          </w:p>
          <w:p>
            <w:pPr>
              <w:pStyle w:val="ListBullet"/>
              <w:spacing w:before="0" w:after="24" w:line="264" w:lineRule="auto"/>
              <w:ind w:left="259"/>
            </w:pPr>
            <w:r>
              <w:rPr>
                <w:rFonts w:ascii="Calibri" w:hAnsi="Calibri"/>
                <w:color w:val="334155"/>
                <w:sz w:val="17"/>
              </w:rPr>
              <w:t>Doğuma Hazırlık Eğitmenliği &amp; Doula Uygulayıcı Belgesi</w:t>
            </w:r>
          </w:p>
        </w:tc>
      </w:tr>
    </w:tbl>
    <w:p>
      <w:pPr>
        <w:spacing w:before="100" w:after="0"/>
        <w:jc w:val="right"/>
      </w:pPr>
      <w:r>
        <w:rPr>
          <w:rFonts w:ascii="Calibri" w:hAnsi="Calibri"/>
          <w:i/>
          <w:color w:val="94A3B8"/>
          <w:sz w:val="15"/>
        </w:rPr>
        <w:t>onlinecvhazirla.tr • Düzenlenebilir Word Şablonu</w:t>
      </w:r>
    </w:p>
    <w:sectPr w:rsidR="00FC693F" w:rsidRPr="0006063C" w:rsidSect="00034616">
      <w:pgSz w:w="11909" w:h="16834"/>
      <w:pgMar w:top="605" w:right="691" w:bottom="605" w:left="6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