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784"/>
        <w:gridCol w:w="1800"/>
      </w:tblGrid>
      <w:tr>
        <w:tc>
          <w:tcPr>
            <w:tcW w:type="dxa" w:w="5320"/>
          </w:tcPr>
          <w:p>
            <w:pPr>
              <w:spacing w:before="0" w:after="20"/>
            </w:pPr>
            <w:r>
              <w:rPr>
                <w:rFonts w:ascii="Calibri" w:hAnsi="Calibri"/>
                <w:b/>
                <w:color w:val="B45309"/>
                <w:sz w:val="40"/>
              </w:rPr>
              <w:t>Mustafa Yıldırım</w:t>
            </w:r>
          </w:p>
          <w:p>
            <w:pPr>
              <w:spacing w:before="0" w:after="50"/>
            </w:pPr>
            <w:r>
              <w:rPr>
                <w:rFonts w:ascii="Calibri" w:hAnsi="Calibri"/>
                <w:b/>
                <w:color w:val="475569"/>
                <w:sz w:val="21"/>
              </w:rPr>
              <w:t>USTA ELEKTRİK TEKNİSYENİ / ENDÜSTRİYEL TESİSAT &amp; PANO MONTAJ USTASI</w:t>
            </w:r>
          </w:p>
          <w:p>
            <w:pPr>
              <w:spacing w:before="0" w:after="0" w:line="264" w:lineRule="auto"/>
            </w:pPr>
            <w:r>
              <w:rPr>
                <w:rFonts w:ascii="Calibri" w:hAnsi="Calibri"/>
                <w:color w:val="64748B"/>
                <w:sz w:val="17"/>
              </w:rPr>
              <w:t>mustafa.yildirim.elektrik@email.com  •  +90 532 123 45 67  •  İstanbul, Türkiye</w:t>
            </w:r>
          </w:p>
        </w:tc>
        <w:tc>
          <w:tcPr>
            <w:tcW w:type="dxa" w:w="5320"/>
          </w:tcPr>
          <w:p>
            <w:pPr>
              <w:spacing w:before="0" w:after="0"/>
              <w:jc w:val="right"/>
            </w:pP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avatar_placeholder.png"/>
                          <pic:cNvPicPr/>
                        </pic:nvPicPr>
                        <pic:blipFill>
                          <a:blip r:embed="rId9"/>
                          <a:stretch>
                            <a:fillRect/>
                          </a:stretch>
                        </pic:blipFill>
                        <pic:spPr>
                          <a:xfrm>
                            <a:off x="0" y="0"/>
                            <a:ext cx="914400" cy="914400"/>
                          </a:xfrm>
                          <a:prstGeom prst="rect"/>
                        </pic:spPr>
                      </pic:pic>
                    </a:graphicData>
                  </a:graphic>
                </wp:inline>
              </w:drawing>
            </w:r>
          </w:p>
        </w:tc>
      </w:tr>
    </w:tbl>
    <w:p>
      <w:pPr>
        <w:keepNext/>
        <w:spacing w:before="100" w:after="40" w:line="252" w:lineRule="auto"/>
        <w:pBdr>
          <w:bottom w:val="single" w:sz="10" w:space="2" w:color="b45309"/>
        </w:pBdr>
      </w:pPr>
      <w:r>
        <w:rPr>
          <w:rFonts w:ascii="Calibri" w:hAnsi="Calibri"/>
          <w:b/>
          <w:color w:val="B45309"/>
          <w:sz w:val="20"/>
        </w:rPr>
        <w:t>PROFESYONEL ÖZET</w:t>
      </w:r>
    </w:p>
    <w:p>
      <w:pPr>
        <w:spacing w:before="20" w:after="50" w:line="264" w:lineRule="auto"/>
      </w:pPr>
      <w:r>
        <w:rPr>
          <w:rFonts w:ascii="Calibri" w:hAnsi="Calibri"/>
          <w:color w:val="334155"/>
          <w:sz w:val="18"/>
        </w:rPr>
        <w:t>MEB Ustalık Belgesi ve Mesleki Yeterlilik (MYK Seviye 4) belgelerine sahip, endüstriyel tesislerde ve konut projelerinde 8 yıllık deneyimli Elektrik Ustası. Alçak Gerilim (AG) pano montajı, kablo tavası çekimi, motor sürücüleri (VFD), PLC bağlantıları, kompanzasyon panoları, jeneratör ve UPS sistemleri kurulumunda uzman. Elektrik şeması okuma, arıza bulma ve İSG standartlarında sıfır kaza geçmişi olan usta.</w:t>
      </w:r>
    </w:p>
    <w:p>
      <w:pPr>
        <w:keepNext/>
        <w:spacing w:before="100" w:after="40" w:line="252" w:lineRule="auto"/>
        <w:pBdr>
          <w:bottom w:val="single" w:sz="10" w:space="2" w:color="b45309"/>
        </w:pBdr>
      </w:pPr>
      <w:r>
        <w:rPr>
          <w:rFonts w:ascii="Calibri" w:hAnsi="Calibri"/>
          <w:b/>
          <w:color w:val="B45309"/>
          <w:sz w:val="20"/>
        </w:rPr>
        <w:t>KİŞİSEL &amp; MESLEKİ BİLGİLER</w:t>
      </w:r>
    </w:p>
    <w:p>
      <w:pPr>
        <w:spacing w:before="20" w:after="50" w:line="264" w:lineRule="auto"/>
      </w:pPr>
      <w:r>
        <w:rPr>
          <w:rFonts w:ascii="Calibri" w:hAnsi="Calibri"/>
          <w:color w:val="334155"/>
          <w:sz w:val="17"/>
        </w:rPr>
        <w:t>Doğum Tarihi: 10.04.1990   |   Belgeler: MEB Ustalık &amp; MYK Seviye 4   |   Ehliyet: B Sınıfı   |   Askerlik: Yapıldı</w:t>
      </w:r>
    </w:p>
    <w:p>
      <w:pPr>
        <w:keepNext/>
        <w:spacing w:before="100" w:after="40" w:line="252" w:lineRule="auto"/>
        <w:pBdr>
          <w:bottom w:val="single" w:sz="10" w:space="2" w:color="b45309"/>
        </w:pBdr>
      </w:pPr>
      <w:r>
        <w:rPr>
          <w:rFonts w:ascii="Calibri" w:hAnsi="Calibri"/>
          <w:b/>
          <w:color w:val="B45309"/>
          <w:sz w:val="20"/>
        </w:rPr>
        <w:t>İŞ DENEYİMİ</w:t>
      </w:r>
    </w:p>
    <w:p>
      <w:pPr>
        <w:keepNext/>
        <w:spacing w:before="50" w:after="20"/>
      </w:pPr>
      <w:r>
        <w:rPr>
          <w:rFonts w:ascii="Calibri" w:hAnsi="Calibri"/>
          <w:b/>
          <w:color w:val="0F172A"/>
          <w:sz w:val="19"/>
        </w:rPr>
        <w:t xml:space="preserve">Elektrik Bakım ve Tesisat Ustası — </w:t>
      </w:r>
      <w:r>
        <w:rPr>
          <w:rFonts w:ascii="Calibri" w:hAnsi="Calibri"/>
          <w:i/>
          <w:color w:val="475569"/>
          <w:sz w:val="18"/>
        </w:rPr>
        <w:t>Kalyon İnşaat (İstanbul Havalimanı Şantiyesi)</w:t>
      </w:r>
      <w:r>
        <w:rPr>
          <w:rFonts w:ascii="Calibri" w:hAnsi="Calibri"/>
          <w:color w:val="64748B"/>
          <w:sz w:val="17"/>
        </w:rPr>
        <w:t xml:space="preserve"> | Şubat 2020 — Günümüz</w:t>
      </w:r>
    </w:p>
    <w:p>
      <w:pPr>
        <w:pStyle w:val="ListBullet"/>
        <w:spacing w:before="0" w:after="20" w:line="259" w:lineRule="auto"/>
        <w:ind w:left="259"/>
      </w:pPr>
      <w:r>
        <w:rPr>
          <w:rFonts w:ascii="Calibri" w:hAnsi="Calibri"/>
          <w:color w:val="334155"/>
          <w:sz w:val="17"/>
        </w:rPr>
        <w:t>Büyük ölçekli terminal binalarında AG ana dağıtım panoları, busbar sistemleri ve kablo kanalları montajını yönetti.</w:t>
      </w:r>
    </w:p>
    <w:p>
      <w:pPr>
        <w:pStyle w:val="ListBullet"/>
        <w:spacing w:before="0" w:after="20" w:line="259" w:lineRule="auto"/>
        <w:ind w:left="259"/>
      </w:pPr>
      <w:r>
        <w:rPr>
          <w:rFonts w:ascii="Calibri" w:hAnsi="Calibri"/>
          <w:color w:val="334155"/>
          <w:sz w:val="17"/>
        </w:rPr>
        <w:t>Kompanzasyon panolarının reaktif güç kontrol rölesi ayarlarını yaparak ceza faturası risklerini sıfıra indirdi.</w:t>
      </w:r>
    </w:p>
    <w:p>
      <w:pPr>
        <w:pStyle w:val="ListBullet"/>
        <w:spacing w:before="0" w:after="20" w:line="259" w:lineRule="auto"/>
        <w:ind w:left="259"/>
      </w:pPr>
      <w:r>
        <w:rPr>
          <w:rFonts w:ascii="Calibri" w:hAnsi="Calibri"/>
          <w:color w:val="334155"/>
          <w:sz w:val="17"/>
        </w:rPr>
        <w:t>Acil durum aydınlatma, yangın ihbar hatları ve jeneratör transfer panosu (ATS) bağlantılarını hatasız tamamladı.</w:t>
      </w:r>
    </w:p>
    <w:p>
      <w:pPr>
        <w:pStyle w:val="ListBullet"/>
        <w:spacing w:before="0" w:after="20" w:line="259" w:lineRule="auto"/>
        <w:ind w:left="259"/>
      </w:pPr>
      <w:r>
        <w:rPr>
          <w:rFonts w:ascii="Calibri" w:hAnsi="Calibri"/>
          <w:color w:val="334155"/>
          <w:sz w:val="17"/>
        </w:rPr>
        <w:t>5 kişilik elektrikçi çırak ve kalfa ekibinin şantiye güvenlik kurallarına uygun çalışmasını sağladı.</w:t>
      </w:r>
    </w:p>
    <w:p>
      <w:pPr>
        <w:keepNext/>
        <w:spacing w:before="50" w:after="20"/>
      </w:pPr>
      <w:r>
        <w:rPr>
          <w:rFonts w:ascii="Calibri" w:hAnsi="Calibri"/>
          <w:b/>
          <w:color w:val="0F172A"/>
          <w:sz w:val="19"/>
        </w:rPr>
        <w:t xml:space="preserve">Endüstriyel Pano &amp; Tesisat Elektrikçisi — </w:t>
      </w:r>
      <w:r>
        <w:rPr>
          <w:rFonts w:ascii="Calibri" w:hAnsi="Calibri"/>
          <w:i/>
          <w:color w:val="475569"/>
          <w:sz w:val="18"/>
        </w:rPr>
        <w:t>Emas Elektroteknik San. Tic. A.Ş.</w:t>
      </w:r>
      <w:r>
        <w:rPr>
          <w:rFonts w:ascii="Calibri" w:hAnsi="Calibri"/>
          <w:color w:val="64748B"/>
          <w:sz w:val="17"/>
        </w:rPr>
        <w:t xml:space="preserve"> | Mart 2016 — Ocak 2020</w:t>
      </w:r>
    </w:p>
    <w:p>
      <w:pPr>
        <w:pStyle w:val="ListBullet"/>
        <w:spacing w:before="0" w:after="20" w:line="259" w:lineRule="auto"/>
        <w:ind w:left="259"/>
      </w:pPr>
      <w:r>
        <w:rPr>
          <w:rFonts w:ascii="Calibri" w:hAnsi="Calibri"/>
          <w:color w:val="334155"/>
          <w:sz w:val="17"/>
        </w:rPr>
        <w:t>Fabrika içi trifaze motor besleme hatları, kumanda panoları ve invertör (VFD) montajlarını gerçekleştirdi.</w:t>
      </w:r>
    </w:p>
    <w:p>
      <w:pPr>
        <w:pStyle w:val="ListBullet"/>
        <w:spacing w:before="0" w:after="20" w:line="259" w:lineRule="auto"/>
        <w:ind w:left="259"/>
      </w:pPr>
      <w:r>
        <w:rPr>
          <w:rFonts w:ascii="Calibri" w:hAnsi="Calibri"/>
          <w:color w:val="334155"/>
          <w:sz w:val="17"/>
        </w:rPr>
        <w:t>Termal kamera ile pano sıcaklık kontrollerini yaparak arıza öncesi kestirimci bakım uyguladı.</w:t>
      </w:r>
    </w:p>
    <w:p>
      <w:pPr>
        <w:keepNext/>
        <w:spacing w:before="100" w:after="40" w:line="252" w:lineRule="auto"/>
        <w:pBdr>
          <w:bottom w:val="single" w:sz="10" w:space="2" w:color="b45309"/>
        </w:pBdr>
      </w:pPr>
      <w:r>
        <w:rPr>
          <w:rFonts w:ascii="Calibri" w:hAnsi="Calibri"/>
          <w:b/>
          <w:color w:val="B45309"/>
          <w:sz w:val="20"/>
        </w:rPr>
        <w:t>EĞİTİM BİLGİLERİ</w:t>
      </w:r>
    </w:p>
    <w:p>
      <w:pPr>
        <w:spacing w:before="20" w:after="30"/>
      </w:pPr>
      <w:r>
        <w:rPr>
          <w:rFonts w:ascii="Calibri" w:hAnsi="Calibri"/>
          <w:b/>
          <w:color w:val="0F172A"/>
          <w:sz w:val="18"/>
        </w:rPr>
        <w:t xml:space="preserve">Elektrik Tesisatları ve Pano Montörlüğü (Meslek Lisesi) — </w:t>
      </w:r>
      <w:r>
        <w:rPr>
          <w:rFonts w:ascii="Calibri" w:hAnsi="Calibri"/>
          <w:i/>
          <w:color w:val="475569"/>
          <w:sz w:val="18"/>
        </w:rPr>
        <w:t>Ümraniye Mesleki ve Teknik Anadolu Lisesi</w:t>
      </w:r>
      <w:r>
        <w:rPr>
          <w:rFonts w:ascii="Calibri" w:hAnsi="Calibri"/>
          <w:color w:val="64748B"/>
          <w:sz w:val="17"/>
        </w:rPr>
        <w:t xml:space="preserve"> | 2004 — 2008</w:t>
      </w:r>
    </w:p>
    <w:tbl>
      <w:tblPr>
        <w:tblW w:type="auto" w:w="0"/>
        <w:jc w:val="center"/>
        <w:tblLayout w:type="fixed"/>
        <w:tblLook w:firstColumn="1" w:firstRow="1" w:lastColumn="0" w:lastRow="0" w:noHBand="0" w:noVBand="1" w:val="04A0"/>
      </w:tblPr>
      <w:tblGrid>
        <w:gridCol w:w="5256"/>
        <w:gridCol w:w="5328"/>
      </w:tblGrid>
      <w:tr>
        <w:tc>
          <w:tcPr>
            <w:tcW w:type="dxa" w:w="5320"/>
          </w:tcPr>
          <w:p/>
          <w:p>
            <w:pPr>
              <w:keepNext/>
              <w:spacing w:before="100" w:after="40" w:line="252" w:lineRule="auto"/>
              <w:pBdr>
                <w:bottom w:val="single" w:sz="10" w:space="2" w:color="b45309"/>
              </w:pBdr>
            </w:pPr>
            <w:r>
              <w:rPr>
                <w:rFonts w:ascii="Calibri" w:hAnsi="Calibri"/>
                <w:b/>
                <w:color w:val="B45309"/>
                <w:sz w:val="20"/>
              </w:rPr>
              <w:t>YETENEKLER &amp; UZMANLIKLAR</w:t>
            </w:r>
          </w:p>
          <w:p>
            <w:pPr>
              <w:pStyle w:val="ListBullet"/>
              <w:spacing w:before="0" w:after="20" w:line="254" w:lineRule="auto"/>
              <w:ind w:left="230"/>
            </w:pPr>
            <w:r>
              <w:rPr>
                <w:rFonts w:ascii="Calibri" w:hAnsi="Calibri"/>
                <w:color w:val="334155"/>
                <w:sz w:val="16"/>
              </w:rPr>
              <w:t>Alçak Gerilim (AG) Dağıtım &amp; Kompanzasyon Pano Montajı</w:t>
            </w:r>
          </w:p>
          <w:p>
            <w:pPr>
              <w:pStyle w:val="ListBullet"/>
              <w:spacing w:before="0" w:after="20" w:line="254" w:lineRule="auto"/>
              <w:ind w:left="230"/>
            </w:pPr>
            <w:r>
              <w:rPr>
                <w:rFonts w:ascii="Calibri" w:hAnsi="Calibri"/>
                <w:color w:val="334155"/>
                <w:sz w:val="16"/>
              </w:rPr>
              <w:t>Elektrik Tek Hat Projesi / Şema Okuma &amp; Arıza Tespiti</w:t>
            </w:r>
          </w:p>
          <w:p>
            <w:pPr>
              <w:pStyle w:val="ListBullet"/>
              <w:spacing w:before="0" w:after="20" w:line="254" w:lineRule="auto"/>
              <w:ind w:left="230"/>
            </w:pPr>
            <w:r>
              <w:rPr>
                <w:rFonts w:ascii="Calibri" w:hAnsi="Calibri"/>
                <w:color w:val="334155"/>
                <w:sz w:val="16"/>
              </w:rPr>
              <w:t>Trifaze Motorlar, Sürücüler (VFD), Kontaktör &amp; Röle Bağlantıları</w:t>
            </w:r>
          </w:p>
          <w:p>
            <w:pPr>
              <w:pStyle w:val="ListBullet"/>
              <w:spacing w:before="0" w:after="20" w:line="254" w:lineRule="auto"/>
              <w:ind w:left="230"/>
            </w:pPr>
            <w:r>
              <w:rPr>
                <w:rFonts w:ascii="Calibri" w:hAnsi="Calibri"/>
                <w:color w:val="334155"/>
                <w:sz w:val="16"/>
              </w:rPr>
              <w:t>Busbar Sistemleri, Kablo Tavası, Topraklama &amp; Paratoner</w:t>
            </w:r>
          </w:p>
          <w:p>
            <w:pPr>
              <w:pStyle w:val="ListBullet"/>
              <w:spacing w:before="0" w:after="20" w:line="254" w:lineRule="auto"/>
              <w:ind w:left="230"/>
            </w:pPr>
            <w:r>
              <w:rPr>
                <w:rFonts w:ascii="Calibri" w:hAnsi="Calibri"/>
                <w:color w:val="334155"/>
                <w:sz w:val="16"/>
              </w:rPr>
              <w:t>Jeneratör ATS, UPS Kesintisiz Güç Kaynakları Kurulumu</w:t>
            </w:r>
          </w:p>
          <w:p>
            <w:pPr>
              <w:pStyle w:val="ListBullet"/>
              <w:spacing w:before="0" w:after="20" w:line="254" w:lineRule="auto"/>
              <w:ind w:left="230"/>
            </w:pPr>
            <w:r>
              <w:rPr>
                <w:rFonts w:ascii="Calibri" w:hAnsi="Calibri"/>
                <w:color w:val="334155"/>
                <w:sz w:val="16"/>
              </w:rPr>
              <w:t>Yüksekte Çalışma, EKAT Temelleri &amp; İSG Güvenlik Protokolleri</w:t>
            </w:r>
          </w:p>
        </w:tc>
        <w:tc>
          <w:tcPr>
            <w:tcW w:type="dxa" w:w="5320"/>
          </w:tcPr>
          <w:p/>
          <w:p>
            <w:pPr>
              <w:keepNext/>
              <w:spacing w:before="100" w:after="40" w:line="252" w:lineRule="auto"/>
              <w:pBdr>
                <w:bottom w:val="single" w:sz="10" w:space="2" w:color="b45309"/>
              </w:pBdr>
            </w:pPr>
            <w:r>
              <w:rPr>
                <w:rFonts w:ascii="Calibri" w:hAnsi="Calibri"/>
                <w:b/>
                <w:color w:val="B45309"/>
                <w:sz w:val="20"/>
              </w:rPr>
              <w:t>YABANCI DİLLER</w:t>
            </w:r>
          </w:p>
          <w:p>
            <w:pPr>
              <w:pStyle w:val="ListBullet"/>
              <w:spacing w:before="0" w:after="20" w:line="254" w:lineRule="auto"/>
              <w:ind w:left="230"/>
            </w:pPr>
            <w:r>
              <w:rPr>
                <w:rFonts w:ascii="Calibri" w:hAnsi="Calibri"/>
                <w:color w:val="334155"/>
                <w:sz w:val="16"/>
              </w:rPr>
              <w:t>Türkçe (Anadil)</w:t>
            </w:r>
          </w:p>
          <w:p>
            <w:pPr>
              <w:keepNext/>
              <w:spacing w:before="100" w:after="40" w:line="252" w:lineRule="auto"/>
              <w:pBdr>
                <w:bottom w:val="single" w:sz="10" w:space="2" w:color="b45309"/>
              </w:pBdr>
            </w:pPr>
            <w:r>
              <w:rPr>
                <w:rFonts w:ascii="Calibri" w:hAnsi="Calibri"/>
                <w:b/>
                <w:color w:val="B45309"/>
                <w:sz w:val="20"/>
              </w:rPr>
              <w:t>SERTİFİKALAR &amp; BELGELER</w:t>
            </w:r>
          </w:p>
          <w:p>
            <w:pPr>
              <w:pStyle w:val="ListBullet"/>
              <w:spacing w:before="0" w:after="20" w:line="254" w:lineRule="auto"/>
              <w:ind w:left="230"/>
            </w:pPr>
            <w:r>
              <w:rPr>
                <w:rFonts w:ascii="Calibri" w:hAnsi="Calibri"/>
                <w:color w:val="334155"/>
                <w:sz w:val="16"/>
              </w:rPr>
              <w:t>MEB Elektrik Tesisatçılığı Ustalık ve Usta Öğreticilik Belgesi</w:t>
            </w:r>
          </w:p>
          <w:p>
            <w:pPr>
              <w:pStyle w:val="ListBullet"/>
              <w:spacing w:before="0" w:after="20" w:line="254" w:lineRule="auto"/>
              <w:ind w:left="230"/>
            </w:pPr>
            <w:r>
              <w:rPr>
                <w:rFonts w:ascii="Calibri" w:hAnsi="Calibri"/>
                <w:color w:val="334155"/>
                <w:sz w:val="16"/>
              </w:rPr>
              <w:t>MYK Elektrik Tesisatçısı (Seviye 4) Mesleki Yeterlilik Belgesi</w:t>
            </w:r>
          </w:p>
          <w:p>
            <w:pPr>
              <w:pStyle w:val="ListBullet"/>
              <w:spacing w:before="0" w:after="20" w:line="254" w:lineRule="auto"/>
              <w:ind w:left="230"/>
            </w:pPr>
            <w:r>
              <w:rPr>
                <w:rFonts w:ascii="Calibri" w:hAnsi="Calibri"/>
                <w:color w:val="334155"/>
                <w:sz w:val="16"/>
              </w:rPr>
              <w:t>MEB Onaylı Yüksekte Güvenli Çalışma ve İskele Sertifikası</w:t>
            </w:r>
          </w:p>
        </w:tc>
      </w:tr>
    </w:tbl>
    <w:p>
      <w:pPr>
        <w:keepNext/>
        <w:spacing w:before="100" w:after="40" w:line="252" w:lineRule="auto"/>
        <w:pBdr>
          <w:bottom w:val="single" w:sz="10" w:space="2" w:color="b45309"/>
        </w:pBdr>
      </w:pPr>
      <w:r>
        <w:rPr>
          <w:rFonts w:ascii="Calibri" w:hAnsi="Calibri"/>
          <w:b/>
          <w:color w:val="B45309"/>
          <w:sz w:val="20"/>
        </w:rPr>
        <w:t>REFERANSLAR</w:t>
      </w:r>
    </w:p>
    <w:p>
      <w:pPr>
        <w:spacing w:before="20" w:after="30" w:line="259" w:lineRule="auto"/>
      </w:pPr>
      <w:r>
        <w:rPr>
          <w:rFonts w:ascii="Calibri" w:hAnsi="Calibri"/>
          <w:color w:val="334155"/>
          <w:sz w:val="16"/>
        </w:rPr>
        <w:t>Hüseyin Kaya — Şantiye Elektrik Şefi, Kalyon İnşaat | İletişim: 0212 855 00 00</w:t>
      </w:r>
    </w:p>
    <w:p>
      <w:pPr>
        <w:spacing w:before="40" w:after="0"/>
        <w:jc w:val="right"/>
      </w:pPr>
      <w:r>
        <w:rPr>
          <w:rFonts w:ascii="Calibri" w:hAnsi="Calibri"/>
          <w:i/>
          <w:color w:val="94A3B8"/>
          <w:sz w:val="14"/>
        </w:rPr>
        <w:t>onlinecvhazirla.tr • Düzenlenebilir Word Şablonu</w:t>
      </w:r>
    </w:p>
    <w:sectPr w:rsidR="00FC693F" w:rsidRPr="0006063C" w:rsidSect="00034616">
      <w:pgSz w:w="11909" w:h="16834"/>
      <w:pgMar w:top="547" w:right="634" w:bottom="547"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