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784"/>
        <w:gridCol w:w="1800"/>
      </w:tblGrid>
      <w:tr>
        <w:tc>
          <w:tcPr>
            <w:tcW w:type="dxa" w:w="5320"/>
          </w:tcPr>
          <w:p>
            <w:pPr>
              <w:spacing w:before="0" w:after="20"/>
            </w:pPr>
            <w:r>
              <w:rPr>
                <w:rFonts w:ascii="Calibri" w:hAnsi="Calibri"/>
                <w:b/>
                <w:color w:val="0284C7"/>
                <w:sz w:val="40"/>
              </w:rPr>
              <w:t>Uzm. Psk. Melike Şen</w:t>
            </w:r>
          </w:p>
          <w:p>
            <w:pPr>
              <w:spacing w:before="0" w:after="50"/>
            </w:pPr>
            <w:r>
              <w:rPr>
                <w:rFonts w:ascii="Calibri" w:hAnsi="Calibri"/>
                <w:b/>
                <w:color w:val="475569"/>
                <w:sz w:val="21"/>
              </w:rPr>
              <w:t>UZMAN KLİNİK PSİKOLOG / BDT &amp; EMDR TERAPİSTİ</w:t>
            </w:r>
          </w:p>
          <w:p>
            <w:pPr>
              <w:spacing w:before="0" w:after="0" w:line="264" w:lineRule="auto"/>
            </w:pPr>
            <w:r>
              <w:rPr>
                <w:rFonts w:ascii="Calibri" w:hAnsi="Calibri"/>
                <w:color w:val="64748B"/>
                <w:sz w:val="17"/>
              </w:rPr>
              <w:t>uzm.psk.melikesen@email.com  •  +90 533 900 10 20  •  İstanbul, Türkiye  •  linkedin.com/in/melikesen-psikolog</w:t>
            </w:r>
          </w:p>
        </w:tc>
        <w:tc>
          <w:tcPr>
            <w:tcW w:type="dxa" w:w="5320"/>
          </w:tcPr>
          <w:p>
            <w:pPr>
              <w:spacing w:before="0" w:after="0"/>
              <w:jc w:val="right"/>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avatar_placeholder.png"/>
                          <pic:cNvPicPr/>
                        </pic:nvPicPr>
                        <pic:blipFill>
                          <a:blip r:embed="rId9"/>
                          <a:stretch>
                            <a:fillRect/>
                          </a:stretch>
                        </pic:blipFill>
                        <pic:spPr>
                          <a:xfrm>
                            <a:off x="0" y="0"/>
                            <a:ext cx="914400" cy="914400"/>
                          </a:xfrm>
                          <a:prstGeom prst="rect"/>
                        </pic:spPr>
                      </pic:pic>
                    </a:graphicData>
                  </a:graphic>
                </wp:inline>
              </w:drawing>
            </w:r>
          </w:p>
        </w:tc>
      </w:tr>
    </w:tbl>
    <w:p>
      <w:pPr>
        <w:keepNext/>
        <w:spacing w:before="100" w:after="40" w:line="252" w:lineRule="auto"/>
        <w:pBdr>
          <w:bottom w:val="single" w:sz="10" w:space="2" w:color="0284c7"/>
        </w:pBdr>
      </w:pPr>
      <w:r>
        <w:rPr>
          <w:rFonts w:ascii="Calibri" w:hAnsi="Calibri"/>
          <w:b/>
          <w:color w:val="0284C7"/>
          <w:sz w:val="20"/>
        </w:rPr>
        <w:t>PROFESYONEL ÖZET</w:t>
      </w:r>
    </w:p>
    <w:p>
      <w:pPr>
        <w:spacing w:before="20" w:after="50" w:line="264" w:lineRule="auto"/>
      </w:pPr>
      <w:r>
        <w:rPr>
          <w:rFonts w:ascii="Calibri" w:hAnsi="Calibri"/>
          <w:color w:val="334155"/>
          <w:sz w:val="18"/>
        </w:rPr>
        <w:t>Yetişkin ve ergen bireysel psikoterapisinde 6 yıllık klinik deneyime sahip Uzman Klinik Psikolog. Bilişsel Davranışçı Terapi (BDT), EMDR (Göz Hareketleriyle Duyarsızlaştırma) ve Şema Terapi ekollerinde uygulayıcı sertifikalı. Depresyon, panik bozukluk, anksiyete, travma (TSSB) ve ilişki problemleri alanlarında 2.500+ seans tecrübesi. Türk Psikologlar Derneği (TPD) üyesi, etik ilkelere bağlı terapist.</w:t>
      </w:r>
    </w:p>
    <w:p>
      <w:pPr>
        <w:keepNext/>
        <w:spacing w:before="100" w:after="40" w:line="252" w:lineRule="auto"/>
        <w:pBdr>
          <w:bottom w:val="single" w:sz="10" w:space="2" w:color="0284c7"/>
        </w:pBdr>
      </w:pPr>
      <w:r>
        <w:rPr>
          <w:rFonts w:ascii="Calibri" w:hAnsi="Calibri"/>
          <w:b/>
          <w:color w:val="0284C7"/>
          <w:sz w:val="20"/>
        </w:rPr>
        <w:t>KİŞİSEL &amp; MESLEKİ BİLGİLER</w:t>
      </w:r>
    </w:p>
    <w:p>
      <w:pPr>
        <w:spacing w:before="20" w:after="50" w:line="264" w:lineRule="auto"/>
      </w:pPr>
      <w:r>
        <w:rPr>
          <w:rFonts w:ascii="Calibri" w:hAnsi="Calibri"/>
          <w:color w:val="334155"/>
          <w:sz w:val="17"/>
        </w:rPr>
        <w:t>Doğum Tarihi: 12.10.1994   |   Oda: Türk Psikologlar Derneği (TPD) Üyesi   |   Süpervizyon: 120 Saat BDT Süpervizyonu Tamamlandı</w:t>
      </w:r>
    </w:p>
    <w:p>
      <w:pPr>
        <w:keepNext/>
        <w:spacing w:before="100" w:after="40" w:line="252" w:lineRule="auto"/>
        <w:pBdr>
          <w:bottom w:val="single" w:sz="10" w:space="2" w:color="0284c7"/>
        </w:pBdr>
      </w:pPr>
      <w:r>
        <w:rPr>
          <w:rFonts w:ascii="Calibri" w:hAnsi="Calibri"/>
          <w:b/>
          <w:color w:val="0284C7"/>
          <w:sz w:val="20"/>
        </w:rPr>
        <w:t>İŞ DENEYİMİ</w:t>
      </w:r>
    </w:p>
    <w:p>
      <w:pPr>
        <w:keepNext/>
        <w:spacing w:before="50" w:after="20"/>
      </w:pPr>
      <w:r>
        <w:rPr>
          <w:rFonts w:ascii="Calibri" w:hAnsi="Calibri"/>
          <w:b/>
          <w:color w:val="0F172A"/>
          <w:sz w:val="19"/>
        </w:rPr>
        <w:t xml:space="preserve">Uzman Klinik Psikolog (Kurucu Ortak) — </w:t>
      </w:r>
      <w:r>
        <w:rPr>
          <w:rFonts w:ascii="Calibri" w:hAnsi="Calibri"/>
          <w:i/>
          <w:color w:val="475569"/>
          <w:sz w:val="18"/>
        </w:rPr>
        <w:t>Özel Algı Psikolojik Danışmanlık Merkezi (Kadıköy)</w:t>
      </w:r>
      <w:r>
        <w:rPr>
          <w:rFonts w:ascii="Calibri" w:hAnsi="Calibri"/>
          <w:color w:val="64748B"/>
          <w:sz w:val="17"/>
        </w:rPr>
        <w:t xml:space="preserve"> | Şubat 2021 — Günümüz</w:t>
      </w:r>
    </w:p>
    <w:p>
      <w:pPr>
        <w:pStyle w:val="ListBullet"/>
        <w:spacing w:before="0" w:after="20" w:line="259" w:lineRule="auto"/>
        <w:ind w:left="259"/>
      </w:pPr>
      <w:r>
        <w:rPr>
          <w:rFonts w:ascii="Calibri" w:hAnsi="Calibri"/>
          <w:color w:val="334155"/>
          <w:sz w:val="17"/>
        </w:rPr>
        <w:t>Yetişkin danışanlarla anksiyete, obsesif kompulsif bozukluk (OKB), travma ve panik atak alanlarında haftalık 25+ seans yürüttü.</w:t>
      </w:r>
    </w:p>
    <w:p>
      <w:pPr>
        <w:pStyle w:val="ListBullet"/>
        <w:spacing w:before="0" w:after="20" w:line="259" w:lineRule="auto"/>
        <w:ind w:left="259"/>
      </w:pPr>
      <w:r>
        <w:rPr>
          <w:rFonts w:ascii="Calibri" w:hAnsi="Calibri"/>
          <w:color w:val="334155"/>
          <w:sz w:val="17"/>
        </w:rPr>
        <w:t>EMDR 1. ve 2. Düzey protokollerini uygulayarak çocukluk çağı travmaları ve yas süreçlerinde yüksek terapötik iyileşme sağladı.</w:t>
      </w:r>
    </w:p>
    <w:p>
      <w:pPr>
        <w:pStyle w:val="ListBullet"/>
        <w:spacing w:before="0" w:after="20" w:line="259" w:lineRule="auto"/>
        <w:ind w:left="259"/>
      </w:pPr>
      <w:r>
        <w:rPr>
          <w:rFonts w:ascii="Calibri" w:hAnsi="Calibri"/>
          <w:color w:val="334155"/>
          <w:sz w:val="17"/>
        </w:rPr>
        <w:t>MMPI, Rorschach ve TAT kişilik testlerini uygulayarak psikolojik değerlendirme raporları tanzim etti.</w:t>
      </w:r>
    </w:p>
    <w:p>
      <w:pPr>
        <w:pStyle w:val="ListBullet"/>
        <w:spacing w:before="0" w:after="20" w:line="259" w:lineRule="auto"/>
        <w:ind w:left="259"/>
      </w:pPr>
      <w:r>
        <w:rPr>
          <w:rFonts w:ascii="Calibri" w:hAnsi="Calibri"/>
          <w:color w:val="334155"/>
          <w:sz w:val="17"/>
        </w:rPr>
        <w:t>Kurumsal firmalara yönelik "İş Yerinde Stres Yönetimi ve Tükenmişlik (Burnout)" seminerleri verdi.</w:t>
      </w:r>
    </w:p>
    <w:p>
      <w:pPr>
        <w:keepNext/>
        <w:spacing w:before="50" w:after="20"/>
      </w:pPr>
      <w:r>
        <w:rPr>
          <w:rFonts w:ascii="Calibri" w:hAnsi="Calibri"/>
          <w:b/>
          <w:color w:val="0F172A"/>
          <w:sz w:val="19"/>
        </w:rPr>
        <w:t xml:space="preserve">Klinik Psikolog — </w:t>
      </w:r>
      <w:r>
        <w:rPr>
          <w:rFonts w:ascii="Calibri" w:hAnsi="Calibri"/>
          <w:i/>
          <w:color w:val="475569"/>
          <w:sz w:val="18"/>
        </w:rPr>
        <w:t>Özel Fransız Lape Psikiyatri Hastanesi</w:t>
      </w:r>
      <w:r>
        <w:rPr>
          <w:rFonts w:ascii="Calibri" w:hAnsi="Calibri"/>
          <w:color w:val="64748B"/>
          <w:sz w:val="17"/>
        </w:rPr>
        <w:t xml:space="preserve"> | Eylül 2018 — Ocak 2021</w:t>
      </w:r>
    </w:p>
    <w:p>
      <w:pPr>
        <w:pStyle w:val="ListBullet"/>
        <w:spacing w:before="0" w:after="20" w:line="259" w:lineRule="auto"/>
        <w:ind w:left="259"/>
      </w:pPr>
      <w:r>
        <w:rPr>
          <w:rFonts w:ascii="Calibri" w:hAnsi="Calibri"/>
          <w:color w:val="334155"/>
          <w:sz w:val="17"/>
        </w:rPr>
        <w:t>Yatarak ve ayaktan tedavi gören psikiyatri hastalarının psikolojik değerlendirmelerini ve vizit takiplerini yaptı.</w:t>
      </w:r>
    </w:p>
    <w:p>
      <w:pPr>
        <w:pStyle w:val="ListBullet"/>
        <w:spacing w:before="0" w:after="20" w:line="259" w:lineRule="auto"/>
        <w:ind w:left="259"/>
      </w:pPr>
      <w:r>
        <w:rPr>
          <w:rFonts w:ascii="Calibri" w:hAnsi="Calibri"/>
          <w:color w:val="334155"/>
          <w:sz w:val="17"/>
        </w:rPr>
        <w:t>Duygudurum ve bağımlılık servislerinde haftalık psikoeğitim ve grup terapisi oturumlarını yönetti.</w:t>
      </w:r>
    </w:p>
    <w:p>
      <w:pPr>
        <w:keepNext/>
        <w:spacing w:before="100" w:after="40" w:line="252" w:lineRule="auto"/>
        <w:pBdr>
          <w:bottom w:val="single" w:sz="10" w:space="2" w:color="0284c7"/>
        </w:pBdr>
      </w:pPr>
      <w:r>
        <w:rPr>
          <w:rFonts w:ascii="Calibri" w:hAnsi="Calibri"/>
          <w:b/>
          <w:color w:val="0284C7"/>
          <w:sz w:val="20"/>
        </w:rPr>
        <w:t>EĞİTİM BİLGİLERİ</w:t>
      </w:r>
    </w:p>
    <w:p>
      <w:pPr>
        <w:spacing w:before="20" w:after="30"/>
      </w:pPr>
      <w:r>
        <w:rPr>
          <w:rFonts w:ascii="Calibri" w:hAnsi="Calibri"/>
          <w:b/>
          <w:color w:val="0F172A"/>
          <w:sz w:val="18"/>
        </w:rPr>
        <w:t xml:space="preserve">Klinik Psikoloji (Yüksek Lisans - Tezli) — </w:t>
      </w:r>
      <w:r>
        <w:rPr>
          <w:rFonts w:ascii="Calibri" w:hAnsi="Calibri"/>
          <w:i/>
          <w:color w:val="475569"/>
          <w:sz w:val="18"/>
        </w:rPr>
        <w:t>İstanbul Bilgi Üniversitesi Sosyal Bilimler Enstitüsü</w:t>
      </w:r>
      <w:r>
        <w:rPr>
          <w:rFonts w:ascii="Calibri" w:hAnsi="Calibri"/>
          <w:color w:val="64748B"/>
          <w:sz w:val="17"/>
        </w:rPr>
        <w:t xml:space="preserve"> | 2018 — 2020 | GPA: 3.82 / 4.00</w:t>
      </w:r>
    </w:p>
    <w:p>
      <w:pPr>
        <w:spacing w:before="20" w:after="30"/>
      </w:pPr>
      <w:r>
        <w:rPr>
          <w:rFonts w:ascii="Calibri" w:hAnsi="Calibri"/>
          <w:b/>
          <w:color w:val="0F172A"/>
          <w:sz w:val="18"/>
        </w:rPr>
        <w:t xml:space="preserve">Psikoloji (Lisans - %100 İngilizce) — </w:t>
      </w:r>
      <w:r>
        <w:rPr>
          <w:rFonts w:ascii="Calibri" w:hAnsi="Calibri"/>
          <w:i/>
          <w:color w:val="475569"/>
          <w:sz w:val="18"/>
        </w:rPr>
        <w:t>Orta Doğu Teknik Üniversitesi (ODTÜ)</w:t>
      </w:r>
      <w:r>
        <w:rPr>
          <w:rFonts w:ascii="Calibri" w:hAnsi="Calibri"/>
          <w:color w:val="64748B"/>
          <w:sz w:val="17"/>
        </w:rPr>
        <w:t xml:space="preserve"> | 2013 — 2018 | GPA: 3.65 / 4.00</w:t>
      </w:r>
    </w:p>
    <w:tbl>
      <w:tblPr>
        <w:tblW w:type="auto" w:w="0"/>
        <w:jc w:val="center"/>
        <w:tblLayout w:type="fixed"/>
        <w:tblLook w:firstColumn="1" w:firstRow="1" w:lastColumn="0" w:lastRow="0" w:noHBand="0" w:noVBand="1" w:val="04A0"/>
      </w:tblPr>
      <w:tblGrid>
        <w:gridCol w:w="5256"/>
        <w:gridCol w:w="5328"/>
      </w:tblGrid>
      <w:tr>
        <w:tc>
          <w:tcPr>
            <w:tcW w:type="dxa" w:w="5320"/>
          </w:tcPr>
          <w:p/>
          <w:p>
            <w:pPr>
              <w:keepNext/>
              <w:spacing w:before="100" w:after="40" w:line="252" w:lineRule="auto"/>
              <w:pBdr>
                <w:bottom w:val="single" w:sz="10" w:space="2" w:color="0284c7"/>
              </w:pBdr>
            </w:pPr>
            <w:r>
              <w:rPr>
                <w:rFonts w:ascii="Calibri" w:hAnsi="Calibri"/>
                <w:b/>
                <w:color w:val="0284C7"/>
                <w:sz w:val="20"/>
              </w:rPr>
              <w:t>YETENEKLER &amp; UZMANLIKLAR</w:t>
            </w:r>
          </w:p>
          <w:p>
            <w:pPr>
              <w:pStyle w:val="ListBullet"/>
              <w:spacing w:before="0" w:after="20" w:line="254" w:lineRule="auto"/>
              <w:ind w:left="230"/>
            </w:pPr>
            <w:r>
              <w:rPr>
                <w:rFonts w:ascii="Calibri" w:hAnsi="Calibri"/>
                <w:color w:val="334155"/>
                <w:sz w:val="16"/>
              </w:rPr>
              <w:t>Bilişsel Davranışçı Terapi (BDT) &amp; Şema Terapi Uygulayıcılığı</w:t>
            </w:r>
          </w:p>
          <w:p>
            <w:pPr>
              <w:pStyle w:val="ListBullet"/>
              <w:spacing w:before="0" w:after="20" w:line="254" w:lineRule="auto"/>
              <w:ind w:left="230"/>
            </w:pPr>
            <w:r>
              <w:rPr>
                <w:rFonts w:ascii="Calibri" w:hAnsi="Calibri"/>
                <w:color w:val="334155"/>
                <w:sz w:val="16"/>
              </w:rPr>
              <w:t>EMDR Terapisi (Göz Hareketleriyle Duyarsızlaştırma - 1 &amp; 2. Düzey)</w:t>
            </w:r>
          </w:p>
          <w:p>
            <w:pPr>
              <w:pStyle w:val="ListBullet"/>
              <w:spacing w:before="0" w:after="20" w:line="254" w:lineRule="auto"/>
              <w:ind w:left="230"/>
            </w:pPr>
            <w:r>
              <w:rPr>
                <w:rFonts w:ascii="Calibri" w:hAnsi="Calibri"/>
                <w:color w:val="334155"/>
                <w:sz w:val="16"/>
              </w:rPr>
              <w:t>Psikolojik Testler (MMPI, SCL-90, Beck Depresyon/Anksiyete, WISC-R)</w:t>
            </w:r>
          </w:p>
          <w:p>
            <w:pPr>
              <w:pStyle w:val="ListBullet"/>
              <w:spacing w:before="0" w:after="20" w:line="254" w:lineRule="auto"/>
              <w:ind w:left="230"/>
            </w:pPr>
            <w:r>
              <w:rPr>
                <w:rFonts w:ascii="Calibri" w:hAnsi="Calibri"/>
                <w:color w:val="334155"/>
                <w:sz w:val="16"/>
              </w:rPr>
              <w:t>Kriz Müdahalesi, Travma Terapisi, Yas Danışmanlığı &amp; Fobiler</w:t>
            </w:r>
          </w:p>
          <w:p>
            <w:pPr>
              <w:pStyle w:val="ListBullet"/>
              <w:spacing w:before="0" w:after="20" w:line="254" w:lineRule="auto"/>
              <w:ind w:left="230"/>
            </w:pPr>
            <w:r>
              <w:rPr>
                <w:rFonts w:ascii="Calibri" w:hAnsi="Calibri"/>
                <w:color w:val="334155"/>
                <w:sz w:val="16"/>
              </w:rPr>
              <w:t>Online Psikoterapi &amp; Kurumsal İyi Oluş (Well-being) Eğitimleri</w:t>
            </w:r>
          </w:p>
          <w:p>
            <w:pPr>
              <w:pStyle w:val="ListBullet"/>
              <w:spacing w:before="0" w:after="20" w:line="254" w:lineRule="auto"/>
              <w:ind w:left="230"/>
            </w:pPr>
            <w:r>
              <w:rPr>
                <w:rFonts w:ascii="Calibri" w:hAnsi="Calibri"/>
                <w:color w:val="334155"/>
                <w:sz w:val="16"/>
              </w:rPr>
              <w:t>TPD Etik İlkeleri, Vaka Formülasyonu &amp; Süpervizyon Eğitimi</w:t>
            </w:r>
          </w:p>
        </w:tc>
        <w:tc>
          <w:tcPr>
            <w:tcW w:type="dxa" w:w="5320"/>
          </w:tcPr>
          <w:p/>
          <w:p>
            <w:pPr>
              <w:keepNext/>
              <w:spacing w:before="100" w:after="40" w:line="252" w:lineRule="auto"/>
              <w:pBdr>
                <w:bottom w:val="single" w:sz="10" w:space="2" w:color="0284c7"/>
              </w:pBdr>
            </w:pPr>
            <w:r>
              <w:rPr>
                <w:rFonts w:ascii="Calibri" w:hAnsi="Calibri"/>
                <w:b/>
                <w:color w:val="0284C7"/>
                <w:sz w:val="20"/>
              </w:rPr>
              <w:t>YABANCI DİLLER</w:t>
            </w:r>
          </w:p>
          <w:p>
            <w:pPr>
              <w:pStyle w:val="ListBullet"/>
              <w:spacing w:before="0" w:after="20" w:line="254" w:lineRule="auto"/>
              <w:ind w:left="230"/>
            </w:pPr>
            <w:r>
              <w:rPr>
                <w:rFonts w:ascii="Calibri" w:hAnsi="Calibri"/>
                <w:color w:val="334155"/>
                <w:sz w:val="16"/>
              </w:rPr>
              <w:t>Türkçe (Anadil)</w:t>
            </w:r>
          </w:p>
          <w:p>
            <w:pPr>
              <w:pStyle w:val="ListBullet"/>
              <w:spacing w:before="0" w:after="20" w:line="254" w:lineRule="auto"/>
              <w:ind w:left="230"/>
            </w:pPr>
            <w:r>
              <w:rPr>
                <w:rFonts w:ascii="Calibri" w:hAnsi="Calibri"/>
                <w:color w:val="334155"/>
                <w:sz w:val="16"/>
              </w:rPr>
              <w:t>İngilizce (C1 - Akıcı İngilizce Seans Yapabilir)</w:t>
            </w:r>
          </w:p>
          <w:p>
            <w:pPr>
              <w:keepNext/>
              <w:spacing w:before="100" w:after="40" w:line="252" w:lineRule="auto"/>
              <w:pBdr>
                <w:bottom w:val="single" w:sz="10" w:space="2" w:color="0284c7"/>
              </w:pBdr>
            </w:pPr>
            <w:r>
              <w:rPr>
                <w:rFonts w:ascii="Calibri" w:hAnsi="Calibri"/>
                <w:b/>
                <w:color w:val="0284C7"/>
                <w:sz w:val="20"/>
              </w:rPr>
              <w:t>SERTİFİKALAR &amp; BELGELER</w:t>
            </w:r>
          </w:p>
          <w:p>
            <w:pPr>
              <w:pStyle w:val="ListBullet"/>
              <w:spacing w:before="0" w:after="20" w:line="254" w:lineRule="auto"/>
              <w:ind w:left="230"/>
            </w:pPr>
            <w:r>
              <w:rPr>
                <w:rFonts w:ascii="Calibri" w:hAnsi="Calibri"/>
                <w:color w:val="334155"/>
                <w:sz w:val="16"/>
              </w:rPr>
              <w:t>Avrupa Davranışçı ve Bilişsel Terapiler Birliği (EABCT) Akredite BDT Belgesi</w:t>
            </w:r>
          </w:p>
          <w:p>
            <w:pPr>
              <w:pStyle w:val="ListBullet"/>
              <w:spacing w:before="0" w:after="20" w:line="254" w:lineRule="auto"/>
              <w:ind w:left="230"/>
            </w:pPr>
            <w:r>
              <w:rPr>
                <w:rFonts w:ascii="Calibri" w:hAnsi="Calibri"/>
                <w:color w:val="334155"/>
                <w:sz w:val="16"/>
              </w:rPr>
              <w:t>EMDR Enstitüsü Onaylı EMDR 1. ve 2. Düzey Terapist Sertifikası</w:t>
            </w:r>
          </w:p>
          <w:p>
            <w:pPr>
              <w:pStyle w:val="ListBullet"/>
              <w:spacing w:before="0" w:after="20" w:line="254" w:lineRule="auto"/>
              <w:ind w:left="230"/>
            </w:pPr>
            <w:r>
              <w:rPr>
                <w:rFonts w:ascii="Calibri" w:hAnsi="Calibri"/>
                <w:color w:val="334155"/>
                <w:sz w:val="16"/>
              </w:rPr>
              <w:t>Türk Psikologlar Derneği (TPD) MMPI Uygulayıcı Belgesi</w:t>
            </w:r>
          </w:p>
        </w:tc>
      </w:tr>
    </w:tbl>
    <w:p>
      <w:pPr>
        <w:keepNext/>
        <w:spacing w:before="100" w:after="40" w:line="252" w:lineRule="auto"/>
        <w:pBdr>
          <w:bottom w:val="single" w:sz="10" w:space="2" w:color="0284c7"/>
        </w:pBdr>
      </w:pPr>
      <w:r>
        <w:rPr>
          <w:rFonts w:ascii="Calibri" w:hAnsi="Calibri"/>
          <w:b/>
          <w:color w:val="0284C7"/>
          <w:sz w:val="20"/>
        </w:rPr>
        <w:t>REFERANSLAR</w:t>
      </w:r>
    </w:p>
    <w:p>
      <w:pPr>
        <w:spacing w:before="20" w:after="30" w:line="259" w:lineRule="auto"/>
      </w:pPr>
      <w:r>
        <w:rPr>
          <w:rFonts w:ascii="Calibri" w:hAnsi="Calibri"/>
          <w:color w:val="334155"/>
          <w:sz w:val="16"/>
        </w:rPr>
        <w:t>Prof. Dr. Ayşe Gökçen — İstanbul Bilgi Üniversitesi Klinik Psikoloji ABD | İletişim: ayse.gokcen@bilgi.edu.tr • 0212 311 50 00</w:t>
      </w:r>
    </w:p>
    <w:p>
      <w:pPr>
        <w:spacing w:before="40" w:after="0"/>
        <w:jc w:val="right"/>
      </w:pPr>
      <w:r>
        <w:rPr>
          <w:rFonts w:ascii="Calibri" w:hAnsi="Calibri"/>
          <w:i/>
          <w:color w:val="94A3B8"/>
          <w:sz w:val="14"/>
        </w:rPr>
        <w:t>onlinecvhazirla.tr • Düzenlenebilir Word Şablonu</w:t>
      </w:r>
    </w:p>
    <w:sectPr w:rsidR="00FC693F" w:rsidRPr="0006063C" w:rsidSect="00034616">
      <w:pgSz w:w="11909" w:h="16834"/>
      <w:pgMar w:top="547" w:right="634" w:bottom="547"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