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284C7"/>
                <w:sz w:val="40"/>
              </w:rPr>
              <w:t>Ece Karaca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KIDEMLİ VERİ ANALİSTİ / İŞ ZEKASI (BI) UZMANI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ece.karaca@email.com  •  +90 541 444 55 66  •  İstanbul, Türkiye  •  linkedin.com/in/ecekaraca-data  •  github.com/ecekaraca-data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284c7"/>
        </w:pBdr>
      </w:pPr>
      <w:r>
        <w:rPr>
          <w:rFonts w:ascii="Calibri" w:hAnsi="Calibri"/>
          <w:b/>
          <w:color w:val="0284C7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E-ticaret, finans ve telekomünikasyon sektörlerinde 5 yıllık veri analitiği ve iş zekası (BI) tecrübesine sahip Veri Analisti. SQL, Python (Pandas, NumPy, Scikit-learn), Power BI ve Tableau ile büyük veri setlerinin işlenmesi, A/B testleri, müşteri segmentasyonu (RFM) ve karar vericiler için etkileşimli dashboard tasarımı konularında uzman. Veri odaklı içgörülerle şirket cirosunu ve dönüşüm oranlarını artıran analitik lider.</w:t>
      </w:r>
    </w:p>
    <w:p>
      <w:pPr>
        <w:keepNext/>
        <w:spacing w:before="100" w:after="40" w:line="252" w:lineRule="auto"/>
        <w:pBdr>
          <w:bottom w:val="single" w:sz="10" w:space="2" w:color="0284c7"/>
        </w:pBdr>
      </w:pPr>
      <w:r>
        <w:rPr>
          <w:rFonts w:ascii="Calibri" w:hAnsi="Calibri"/>
          <w:b/>
          <w:color w:val="0284C7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04.12.1995   |   Sürücü Belgesi: B Sınıfı   |   Çalışma Modeli: Hibrit / Remote</w:t>
      </w:r>
    </w:p>
    <w:p>
      <w:pPr>
        <w:keepNext/>
        <w:spacing w:before="100" w:after="40" w:line="252" w:lineRule="auto"/>
        <w:pBdr>
          <w:bottom w:val="single" w:sz="10" w:space="2" w:color="0284c7"/>
        </w:pBdr>
      </w:pPr>
      <w:r>
        <w:rPr>
          <w:rFonts w:ascii="Calibri" w:hAnsi="Calibri"/>
          <w:b/>
          <w:color w:val="0284C7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Kıdemli Veri Analisti &amp; BI Lideri — </w:t>
      </w:r>
      <w:r>
        <w:rPr>
          <w:rFonts w:ascii="Calibri" w:hAnsi="Calibri"/>
          <w:i/>
          <w:color w:val="475569"/>
          <w:sz w:val="18"/>
        </w:rPr>
        <w:t>Trendyol Group (Veri &amp; Analitik Departmanı)</w:t>
      </w:r>
      <w:r>
        <w:rPr>
          <w:rFonts w:ascii="Calibri" w:hAnsi="Calibri"/>
          <w:color w:val="64748B"/>
          <w:sz w:val="17"/>
        </w:rPr>
        <w:t xml:space="preserve"> | Şubat 2021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Günlük 20+ milyon satırlık kullanıcı davranış ve sipariş verilerini BigQuery ve SQL ile analiz ederek pazarlama ROI'sini %28 artırdı.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Yönetim kurulu ve kategori liderleri için 15+ dinamik Power BI ve Tableau dashboard'u geliştirdi.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Kullanıcı churn (terk) tahminleme modelini Python ile kurarak riskli müşterileri %82 doğrulukla önceden tespit 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Ürün listeleme ve ödeme akışlarında uygulanan 30+ A/B testinin istatistiksel hipotez testlerini yürüttü.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Veri ve Raporlama Analisti — </w:t>
      </w:r>
      <w:r>
        <w:rPr>
          <w:rFonts w:ascii="Calibri" w:hAnsi="Calibri"/>
          <w:i/>
          <w:color w:val="475569"/>
          <w:sz w:val="18"/>
        </w:rPr>
        <w:t>Hepsiburada E-Ticaret A.Ş.</w:t>
      </w:r>
      <w:r>
        <w:rPr>
          <w:rFonts w:ascii="Calibri" w:hAnsi="Calibri"/>
          <w:color w:val="64748B"/>
          <w:sz w:val="17"/>
        </w:rPr>
        <w:t xml:space="preserve"> | Temmuz 2019 — Ocak 2021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İleri düzey SQL sorguları ile veri ambarından (DWH) otomatik ETL akışları ve günlük KPI raporları oluşturdu.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Müşteri yaşam boyu değeri (LTV) ve kohort analizleri yaparak sadakat kampanyalarının verimini %22 artırdı.</w:t>
      </w:r>
    </w:p>
    <w:p>
      <w:pPr>
        <w:keepNext/>
        <w:spacing w:before="100" w:after="40" w:line="252" w:lineRule="auto"/>
        <w:pBdr>
          <w:bottom w:val="single" w:sz="10" w:space="2" w:color="0284c7"/>
        </w:pBdr>
      </w:pPr>
      <w:r>
        <w:rPr>
          <w:rFonts w:ascii="Calibri" w:hAnsi="Calibri"/>
          <w:b/>
          <w:color w:val="0284C7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Endüstri Mühendisliği (Lisans) — </w:t>
      </w:r>
      <w:r>
        <w:rPr>
          <w:rFonts w:ascii="Calibri" w:hAnsi="Calibri"/>
          <w:i/>
          <w:color w:val="475569"/>
          <w:sz w:val="18"/>
        </w:rPr>
        <w:t>Boğaziçi Üniversitesi</w:t>
      </w:r>
      <w:r>
        <w:rPr>
          <w:rFonts w:ascii="Calibri" w:hAnsi="Calibri"/>
          <w:color w:val="64748B"/>
          <w:sz w:val="17"/>
        </w:rPr>
        <w:t xml:space="preserve"> | 2014 — 2019 | GPA: 3.58 / 4.00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284c7"/>
              </w:pBdr>
            </w:pPr>
            <w:r>
              <w:rPr>
                <w:rFonts w:ascii="Calibri" w:hAnsi="Calibri"/>
                <w:b/>
                <w:color w:val="0284C7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İleri Düzey SQL (PostgreSQL, BigQuery, MS SQL)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Python (Pandas, NumPy, Matplotlib, Seaborn)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İş Zekası (Power BI, Tableau, Looker Studio)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A/B Testing, Hipotez Testleri &amp; İstatistiksel Analiz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ETL Süreçleri, Veri Modelleme &amp; DWH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İleri Excel (Makro/VBA, Pivot Table, Power Query)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284c7"/>
              </w:pBdr>
            </w:pPr>
            <w:r>
              <w:rPr>
                <w:rFonts w:ascii="Calibri" w:hAnsi="Calibri"/>
                <w:b/>
                <w:color w:val="0284C7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(C1 - İleri Düzey / İş İngilizcesi)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0284c7"/>
              </w:pBdr>
            </w:pPr>
            <w:r>
              <w:rPr>
                <w:rFonts w:ascii="Calibri" w:hAnsi="Calibri"/>
                <w:b/>
                <w:color w:val="0284C7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Microsoft Certified: Power BI Data Analyst Associate (PL-300)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Google Data Analytics Professional Certificate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284c7"/>
        </w:pBdr>
      </w:pPr>
      <w:r>
        <w:rPr>
          <w:rFonts w:ascii="Calibri" w:hAnsi="Calibri"/>
          <w:b/>
          <w:color w:val="0284C7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Barış Aksoy — Veri Analitiği Direktörü, Trendyol | İletişim: baris.aksoy@trendyol.com • 0212 331 02 00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