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8787"/>
        <w:gridCol w:w="1814"/>
      </w:tblGrid>
      <w:tr>
        <w:tc>
          <w:tcPr>
            <w:tcW w:type="dxa" w:w="8787"/>
            <w:vAlign w:val="top"/>
          </w:tcPr>
          <w:p>
            <w:pPr>
              <w:spacing w:after="100" w:before="0" w:line="240" w:lineRule="auto"/>
            </w:pPr>
            <w:r>
              <w:rPr>
                <w:sz w:val="2"/>
              </w:rPr>
            </w:r>
            <w:r>
              <w:rPr>
                <w:rFonts w:ascii="Calibri" w:hAnsi="Calibri"/>
                <w:b/>
                <w:color w:val="263B50"/>
                <w:sz w:val="52"/>
              </w:rPr>
              <w:t>Büşra Altınok</w:t>
            </w:r>
          </w:p>
          <w:p>
            <w:pPr>
              <w:keepNext w:val="0"/>
              <w:spacing w:before="0" w:after="100"/>
            </w:pPr>
            <w:r>
              <w:rPr>
                <w:rFonts w:ascii="Calibri" w:hAnsi="Calibri"/>
                <w:b/>
                <w:color w:val="505C68"/>
                <w:sz w:val="21"/>
              </w:rPr>
              <w:t>BİYOLOJİ ÖĞRETMENİ / YKS (TYT-AYT) &amp; BİYOLOJİ OLİMPİYATLARI KOÇU</w:t>
            </w:r>
          </w:p>
          <w:p>
            <w:pPr>
              <w:keepNext w:val="0"/>
              <w:spacing w:before="0" w:after="0"/>
            </w:pPr>
            <w:r>
              <w:rPr>
                <w:rFonts w:ascii="Calibri" w:hAnsi="Calibri"/>
                <w:b w:val="0"/>
                <w:color w:val="596571"/>
                <w:sz w:val="19"/>
              </w:rPr>
              <w:t>busra.altinok.biyoloji@email.com  •  +90 536 600 70 80  •  Ankara, Türkiye  •  linkedin.com/in/busraaltinok-biyoloji</w:t>
            </w:r>
          </w:p>
        </w:tc>
        <w:tc>
          <w:tcPr>
            <w:tcW w:type="dxa" w:w="1814"/>
            <w:vAlign w:val="top"/>
          </w:tcPr>
          <w:p>
            <w:pPr>
              <w:spacing w:after="0" w:before="0" w:line="240" w:lineRule="auto"/>
              <w:jc w:val="right"/>
            </w:pPr>
            <w:r>
              <w:rPr>
                <w:sz w:val="2"/>
              </w:rPr>
            </w:r>
            <w:r>
              <w:drawing>
                <wp:inline xmlns:a="http://schemas.openxmlformats.org/drawingml/2006/main" xmlns:pic="http://schemas.openxmlformats.org/drawingml/2006/picture">
                  <wp:extent cx="917999" cy="917999"/>
                  <wp:docPr id="1" name="Picture 1"/>
                  <wp:cNvGraphicFramePr>
                    <a:graphicFrameLocks noChangeAspect="1"/>
                  </wp:cNvGraphicFramePr>
                  <a:graphic>
                    <a:graphicData uri="http://schemas.openxmlformats.org/drawingml/2006/picture">
                      <pic:pic>
                        <pic:nvPicPr>
                          <pic:cNvPr id="0" name="biyoloji-ogretmeni-cv-ornegi.png"/>
                          <pic:cNvPicPr/>
                        </pic:nvPicPr>
                        <pic:blipFill>
                          <a:blip r:embed="rId9"/>
                          <a:stretch>
                            <a:fillRect/>
                          </a:stretch>
                        </pic:blipFill>
                        <pic:spPr>
                          <a:xfrm>
                            <a:off x="0" y="0"/>
                            <a:ext cx="917999" cy="917999"/>
                          </a:xfrm>
                          <a:prstGeom prst="rect"/>
                        </pic:spPr>
                      </pic:pic>
                    </a:graphicData>
                  </a:graphic>
                </wp:inline>
              </w:drawing>
            </w:r>
          </w:p>
        </w:tc>
      </w:tr>
    </w:tbl>
    <w:p>
      <w:pPr>
        <w:keepNext/>
        <w:spacing w:before="200" w:after="120"/>
        <w:pBdr>
          <w:bottom w:val="single" w:sz="5" w:space="5" w:color="DCE2E8"/>
        </w:pBdr>
      </w:pPr>
      <w:r>
        <w:rPr>
          <w:rFonts w:ascii="Calibri" w:hAnsi="Calibri"/>
          <w:b/>
          <w:color w:val="263B50"/>
          <w:sz w:val="27"/>
        </w:rPr>
        <w:t>PROFESYONEL ÖZET</w:t>
      </w:r>
    </w:p>
    <w:p>
      <w:pPr>
        <w:keepNext w:val="0"/>
        <w:spacing w:before="0" w:after="80"/>
      </w:pPr>
      <w:r>
        <w:rPr>
          <w:rFonts w:ascii="Calibri" w:hAnsi="Calibri"/>
          <w:b w:val="0"/>
          <w:color w:val="303A46"/>
          <w:sz w:val="21"/>
        </w:rPr>
        <w:t>YKS (TYT-AYT) Biyoloji hazırlığında, fen lisesi müfredatında ve biyoloji laboratuvarı yönetiminde tecrübeye sahip Biyoloji Öğretmeni. Hücre, Genetik, Ekoloji, İnsan Fizyolojisi (Sistemler) ve Evrimsel Biyoloji konularında 3D anatomi modelleri, mikroskop preparatları ve kavram haritaları ile görsel öğretim uygulayan uzman. TÜBİTAK 2204 proje danışmanlığı ve Biyoloji Olimpiyatı dereceleri olan eğitimci.</w:t>
      </w:r>
    </w:p>
    <w:p>
      <w:pPr>
        <w:keepNext/>
        <w:spacing w:before="200" w:after="120"/>
        <w:pBdr>
          <w:bottom w:val="single" w:sz="5" w:space="5" w:color="DCE2E8"/>
        </w:pBdr>
      </w:pPr>
      <w:r>
        <w:rPr>
          <w:rFonts w:ascii="Calibri" w:hAnsi="Calibri"/>
          <w:b/>
          <w:color w:val="263B50"/>
          <w:sz w:val="27"/>
        </w:rPr>
        <w:t>KİŞİSEL &amp; MESLEKİ BİLGİLER</w:t>
      </w:r>
    </w:p>
    <w:p>
      <w:pPr>
        <w:keepNext w:val="0"/>
        <w:spacing w:before="0" w:after="80"/>
      </w:pPr>
      <w:r>
        <w:rPr>
          <w:rFonts w:ascii="Calibri" w:hAnsi="Calibri"/>
          <w:b w:val="0"/>
          <w:color w:val="303A46"/>
          <w:sz w:val="20"/>
        </w:rPr>
        <w:t>Doğum Tarihi: 21.05.1993 | Pedagojik Formasyon: Var | Sürücü Belgesi: B Sınıfı | MEB Kriterlerine Uygun</w:t>
      </w:r>
    </w:p>
    <w:p>
      <w:pPr>
        <w:keepNext/>
        <w:spacing w:before="200" w:after="120"/>
        <w:pBdr>
          <w:bottom w:val="single" w:sz="5" w:space="5" w:color="DCE2E8"/>
        </w:pBdr>
      </w:pPr>
      <w:r>
        <w:rPr>
          <w:rFonts w:ascii="Calibri" w:hAnsi="Calibri"/>
          <w:b/>
          <w:color w:val="263B50"/>
          <w:sz w:val="27"/>
        </w:rPr>
        <w:t>İŞ DENEYİMİ</w:t>
      </w:r>
    </w:p>
    <w:p>
      <w:pPr>
        <w:keepNext/>
        <w:tabs>
          <w:tab w:pos="10573" w:val="right"/>
        </w:tabs>
        <w:spacing w:before="0" w:after="40"/>
      </w:pPr>
      <w:r>
        <w:rPr>
          <w:rFonts w:ascii="Calibri" w:hAnsi="Calibri"/>
          <w:b/>
          <w:color w:val="263B50"/>
          <w:sz w:val="22"/>
        </w:rPr>
        <w:t>Biyoloji Zümre Başkanı</w:t>
      </w:r>
      <w:r>
        <w:rPr>
          <w:rFonts w:ascii="Calibri" w:hAnsi="Calibri"/>
          <w:b w:val="0"/>
          <w:color w:val="64707B"/>
          <w:sz w:val="19"/>
        </w:rPr>
        <w:tab/>
        <w:t>Ağustos 2020 — Günümüz</w:t>
      </w:r>
    </w:p>
    <w:p>
      <w:pPr>
        <w:keepNext/>
        <w:spacing w:before="0" w:after="80"/>
      </w:pPr>
      <w:r>
        <w:rPr>
          <w:rFonts w:ascii="Calibri" w:hAnsi="Calibri"/>
          <w:b w:val="0"/>
          <w:color w:val="64707B"/>
          <w:sz w:val="20"/>
        </w:rPr>
        <w:t>Özel TED Ankara Koleji Vakfı Okulları</w:t>
      </w:r>
    </w:p>
    <w:p>
      <w:pPr>
        <w:keepNext w:val="0"/>
        <w:spacing w:before="0" w:after="90"/>
        <w:keepLines/>
        <w:numPr>
          <w:ilvl w:val="0"/>
          <w:numId w:val="10"/>
        </w:numPr>
      </w:pPr>
      <w:r>
        <w:rPr>
          <w:rFonts w:ascii="Calibri" w:hAnsi="Calibri"/>
          <w:b w:val="0"/>
          <w:color w:val="303A46"/>
          <w:sz w:val="22"/>
        </w:rPr>
        <w:t>9-12. sınıf Biyoloji ve IB Biology derslerini yürüterek YKS AYT biyoloji net ortalamasını 5.2/6.0 net seviyesine çıkardı.</w:t>
      </w:r>
    </w:p>
    <w:p>
      <w:pPr>
        <w:keepNext w:val="0"/>
        <w:spacing w:before="0" w:after="90"/>
        <w:keepLines/>
        <w:numPr>
          <w:ilvl w:val="0"/>
          <w:numId w:val="10"/>
        </w:numPr>
      </w:pPr>
      <w:r>
        <w:rPr>
          <w:rFonts w:ascii="Calibri" w:hAnsi="Calibri"/>
          <w:b w:val="0"/>
          <w:color w:val="303A46"/>
          <w:sz w:val="22"/>
        </w:rPr>
        <w:t>Ulusal Biyoloji Olimpiyatları'na (TÜBİTAK) hazırladığı takımın Türkiye 3.'lüğü ve Mansiyon derecesi almasını sağladı.</w:t>
      </w:r>
    </w:p>
    <w:p>
      <w:pPr>
        <w:keepNext w:val="0"/>
        <w:spacing w:before="0" w:after="90"/>
        <w:keepLines/>
        <w:numPr>
          <w:ilvl w:val="0"/>
          <w:numId w:val="10"/>
        </w:numPr>
      </w:pPr>
      <w:r>
        <w:rPr>
          <w:rFonts w:ascii="Calibri" w:hAnsi="Calibri"/>
          <w:b w:val="0"/>
          <w:color w:val="303A46"/>
          <w:sz w:val="22"/>
        </w:rPr>
        <w:t>Işık mikroskobu, preparat hazırlama ve DNA izolasyonu deneylerini içeren modern biyoloji laboratuvar müfredatını yönetti.</w:t>
      </w:r>
    </w:p>
    <w:p>
      <w:pPr>
        <w:keepNext w:val="0"/>
        <w:spacing w:before="0" w:after="90"/>
        <w:keepLines/>
        <w:numPr>
          <w:ilvl w:val="0"/>
          <w:numId w:val="10"/>
        </w:numPr>
      </w:pPr>
      <w:r>
        <w:rPr>
          <w:rFonts w:ascii="Calibri" w:hAnsi="Calibri"/>
          <w:b w:val="0"/>
          <w:color w:val="303A46"/>
          <w:sz w:val="22"/>
        </w:rPr>
        <w:t>İnsan Fizyolojisi (Sistemler) ünitesi için özgün animasyonlu dijital ders notları ve soru bankası hazırladı.</w:t>
      </w:r>
    </w:p>
    <w:p>
      <w:pPr>
        <w:keepNext/>
        <w:tabs>
          <w:tab w:pos="10573" w:val="right"/>
        </w:tabs>
        <w:spacing w:before="200" w:after="40"/>
      </w:pPr>
      <w:r>
        <w:rPr>
          <w:rFonts w:ascii="Calibri" w:hAnsi="Calibri"/>
          <w:b/>
          <w:color w:val="263B50"/>
          <w:sz w:val="22"/>
        </w:rPr>
        <w:t>Biyoloji Öğretmeni</w:t>
      </w:r>
      <w:r>
        <w:rPr>
          <w:rFonts w:ascii="Calibri" w:hAnsi="Calibri"/>
          <w:b w:val="0"/>
          <w:color w:val="64707B"/>
          <w:sz w:val="19"/>
        </w:rPr>
        <w:tab/>
        <w:t>Eylül 2017 — Haziran 2020</w:t>
      </w:r>
    </w:p>
    <w:p>
      <w:pPr>
        <w:keepNext/>
        <w:spacing w:before="0" w:after="80"/>
      </w:pPr>
      <w:r>
        <w:rPr>
          <w:rFonts w:ascii="Calibri" w:hAnsi="Calibri"/>
          <w:b w:val="0"/>
          <w:color w:val="64707B"/>
          <w:sz w:val="20"/>
        </w:rPr>
        <w:t>Zafer Eğitim Kurumları (Ankara)</w:t>
      </w:r>
    </w:p>
    <w:p>
      <w:pPr>
        <w:keepNext w:val="0"/>
        <w:spacing w:before="0" w:after="90"/>
        <w:keepLines/>
        <w:numPr>
          <w:ilvl w:val="0"/>
          <w:numId w:val="10"/>
        </w:numPr>
      </w:pPr>
      <w:r>
        <w:rPr>
          <w:rFonts w:ascii="Calibri" w:hAnsi="Calibri"/>
          <w:b w:val="0"/>
          <w:color w:val="303A46"/>
          <w:sz w:val="22"/>
        </w:rPr>
        <w:t>TYT ve AYT Biyoloji hazırlık sınıflarında kalıtım ve sistemler özel etüt kampları düzenledi.</w:t>
      </w:r>
    </w:p>
    <w:p>
      <w:pPr>
        <w:keepNext w:val="0"/>
        <w:spacing w:before="0" w:after="90"/>
        <w:keepLines/>
        <w:numPr>
          <w:ilvl w:val="0"/>
          <w:numId w:val="10"/>
        </w:numPr>
      </w:pPr>
      <w:r>
        <w:rPr>
          <w:rFonts w:ascii="Calibri" w:hAnsi="Calibri"/>
          <w:b w:val="0"/>
          <w:color w:val="303A46"/>
          <w:sz w:val="22"/>
        </w:rPr>
        <w:t>Haftalık deneme sınavları analizleri ile eksik kazanım odaklı bireysel çalışma föyleri hazırladı.</w:t>
      </w:r>
    </w:p>
    <w:p>
      <w:pPr>
        <w:keepNext/>
        <w:spacing w:before="200" w:after="120"/>
        <w:pBdr>
          <w:bottom w:val="single" w:sz="5" w:space="5" w:color="DCE2E8"/>
        </w:pBdr>
      </w:pPr>
      <w:r>
        <w:rPr>
          <w:rFonts w:ascii="Calibri" w:hAnsi="Calibri"/>
          <w:b/>
          <w:color w:val="263B50"/>
          <w:sz w:val="27"/>
        </w:rPr>
        <w:t>EĞİTİM BİLGİLERİ</w:t>
      </w:r>
    </w:p>
    <w:p>
      <w:pPr>
        <w:keepNext/>
        <w:spacing w:before="0" w:after="40"/>
      </w:pPr>
      <w:r>
        <w:rPr>
          <w:rFonts w:ascii="Calibri" w:hAnsi="Calibri"/>
          <w:b/>
          <w:color w:val="303A46"/>
          <w:sz w:val="21"/>
        </w:rPr>
        <w:t>Biyoloji Öğretmenliği (Lisans &amp; Tezsiz YL)</w:t>
      </w:r>
    </w:p>
    <w:p>
      <w:pPr>
        <w:keepNext w:val="0"/>
        <w:spacing w:before="0" w:after="80"/>
      </w:pPr>
      <w:r>
        <w:rPr>
          <w:rFonts w:ascii="Calibri" w:hAnsi="Calibri"/>
          <w:b w:val="0"/>
          <w:color w:val="596571"/>
          <w:sz w:val="20"/>
        </w:rPr>
        <w:t>Hacettepe Üniversitesi Eğitim Fakültesi | 2012 — 2017 | GPA: 3.62 / 4.00</w:t>
      </w:r>
    </w:p>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5131"/>
        <w:gridCol w:w="340"/>
        <w:gridCol w:w="5131"/>
      </w:tblGrid>
      <w:tr>
        <w:tc>
          <w:tcPr>
            <w:tcW w:type="dxa" w:w="5131"/>
            <w:vAlign w:val="top"/>
          </w:tcPr>
          <w:p>
            <w:pPr>
              <w:spacing w:after="0" w:before="0" w:line="20" w:lineRule="exact"/>
            </w:pPr>
            <w:r>
              <w:rPr>
                <w:sz w:val="2"/>
              </w:rPr>
            </w:r>
          </w:p>
          <w:p>
            <w:pPr>
              <w:keepNext/>
              <w:spacing w:before="200" w:after="120"/>
              <w:pBdr>
                <w:bottom w:val="single" w:sz="5" w:space="5" w:color="DCE2E8"/>
              </w:pBdr>
            </w:pPr>
            <w:r>
              <w:rPr>
                <w:rFonts w:ascii="Calibri" w:hAnsi="Calibri"/>
                <w:b/>
                <w:color w:val="263B50"/>
                <w:sz w:val="27"/>
              </w:rPr>
              <w:t>YETENEKLER &amp; UZMANLIKLAR</w:t>
            </w:r>
          </w:p>
          <w:p>
            <w:pPr>
              <w:keepNext w:val="0"/>
              <w:spacing w:before="0" w:after="90"/>
              <w:keepLines/>
              <w:numPr>
                <w:ilvl w:val="0"/>
                <w:numId w:val="10"/>
              </w:numPr>
            </w:pPr>
            <w:r>
              <w:rPr>
                <w:rFonts w:ascii="Calibri" w:hAnsi="Calibri"/>
                <w:b w:val="0"/>
                <w:color w:val="303A46"/>
                <w:sz w:val="20"/>
              </w:rPr>
              <w:t>YKS (TYT-AYT) Biyoloji &amp; IB Biology / AP Biology Müfredatı</w:t>
            </w:r>
          </w:p>
          <w:p>
            <w:pPr>
              <w:keepNext w:val="0"/>
              <w:spacing w:before="0" w:after="90"/>
              <w:keepLines/>
              <w:numPr>
                <w:ilvl w:val="0"/>
                <w:numId w:val="10"/>
              </w:numPr>
            </w:pPr>
            <w:r>
              <w:rPr>
                <w:rFonts w:ascii="Calibri" w:hAnsi="Calibri"/>
                <w:b w:val="0"/>
                <w:color w:val="303A46"/>
                <w:sz w:val="20"/>
              </w:rPr>
              <w:t>Mikroskopi, Preparat Hazırlama, Diseksiyon &amp; Biyo-Laboratuvar</w:t>
            </w:r>
          </w:p>
          <w:p>
            <w:pPr>
              <w:keepNext w:val="0"/>
              <w:spacing w:before="0" w:after="90"/>
              <w:keepLines/>
              <w:numPr>
                <w:ilvl w:val="0"/>
                <w:numId w:val="10"/>
              </w:numPr>
            </w:pPr>
            <w:r>
              <w:rPr>
                <w:rFonts w:ascii="Calibri" w:hAnsi="Calibri"/>
                <w:b w:val="0"/>
                <w:color w:val="303A46"/>
                <w:sz w:val="20"/>
              </w:rPr>
              <w:t>Moleküler Biyoloji, Genetik (Mendel/Modern), Kalıtım &amp; Sistemler</w:t>
            </w:r>
          </w:p>
          <w:p>
            <w:pPr>
              <w:keepNext w:val="0"/>
              <w:spacing w:before="0" w:after="90"/>
              <w:keepLines/>
              <w:numPr>
                <w:ilvl w:val="0"/>
                <w:numId w:val="10"/>
              </w:numPr>
            </w:pPr>
            <w:r>
              <w:rPr>
                <w:rFonts w:ascii="Calibri" w:hAnsi="Calibri"/>
                <w:b w:val="0"/>
                <w:color w:val="303A46"/>
                <w:sz w:val="20"/>
              </w:rPr>
              <w:t>TÜBİTAK 2204 Lise Projeleri &amp; Biyoloji Olimpiyatları Koçluğu</w:t>
            </w:r>
          </w:p>
          <w:p>
            <w:pPr>
              <w:keepNext w:val="0"/>
              <w:spacing w:before="0" w:after="90"/>
              <w:keepLines/>
              <w:numPr>
                <w:ilvl w:val="0"/>
                <w:numId w:val="10"/>
              </w:numPr>
            </w:pPr>
            <w:r>
              <w:rPr>
                <w:rFonts w:ascii="Calibri" w:hAnsi="Calibri"/>
                <w:b w:val="0"/>
                <w:color w:val="303A46"/>
                <w:sz w:val="20"/>
              </w:rPr>
              <w:t>3D Anatomi, BioRender, Akıllı Tahta &amp; Dijital Eğitim Araçları</w:t>
            </w:r>
          </w:p>
          <w:p>
            <w:pPr>
              <w:keepNext w:val="0"/>
              <w:spacing w:before="0" w:after="90"/>
              <w:keepLines/>
              <w:numPr>
                <w:ilvl w:val="0"/>
                <w:numId w:val="10"/>
              </w:numPr>
            </w:pPr>
            <w:r>
              <w:rPr>
                <w:rFonts w:ascii="Calibri" w:hAnsi="Calibri"/>
                <w:b w:val="0"/>
                <w:color w:val="303A46"/>
                <w:sz w:val="20"/>
              </w:rPr>
              <w:t>ÖSYM Tarzı Soru Bankası Yazarlığı &amp; Ölçme-Değerlendirme</w:t>
            </w:r>
          </w:p>
        </w:tc>
        <w:tc>
          <w:tcPr>
            <w:tcW w:type="dxa" w:w="340"/>
            <w:vAlign w:val="top"/>
          </w:tcPr>
          <w:p>
            <w:pPr>
              <w:spacing w:after="0" w:before="0" w:line="20" w:lineRule="exact"/>
            </w:pPr>
            <w:r>
              <w:rPr>
                <w:sz w:val="2"/>
              </w:rPr>
            </w:r>
          </w:p>
        </w:tc>
        <w:tc>
          <w:tcPr>
            <w:tcW w:type="dxa" w:w="5131"/>
            <w:vAlign w:val="top"/>
          </w:tcPr>
          <w:p>
            <w:pPr>
              <w:spacing w:after="0" w:before="0" w:line="20" w:lineRule="exact"/>
            </w:pPr>
            <w:r>
              <w:rPr>
                <w:sz w:val="2"/>
              </w:rPr>
            </w:r>
          </w:p>
          <w:p>
            <w:pPr>
              <w:keepNext/>
              <w:spacing w:before="200" w:after="120"/>
              <w:pBdr>
                <w:bottom w:val="single" w:sz="5" w:space="5" w:color="DCE2E8"/>
              </w:pBdr>
            </w:pPr>
            <w:r>
              <w:rPr>
                <w:rFonts w:ascii="Calibri" w:hAnsi="Calibri"/>
                <w:b/>
                <w:color w:val="263B50"/>
                <w:sz w:val="27"/>
              </w:rPr>
              <w:t>YABANCI DİLLER</w:t>
            </w:r>
          </w:p>
          <w:p>
            <w:pPr>
              <w:keepNext w:val="0"/>
              <w:spacing w:before="0" w:after="90"/>
              <w:keepLines/>
              <w:numPr>
                <w:ilvl w:val="0"/>
                <w:numId w:val="10"/>
              </w:numPr>
            </w:pPr>
            <w:r>
              <w:rPr>
                <w:rFonts w:ascii="Calibri" w:hAnsi="Calibri"/>
                <w:b w:val="0"/>
                <w:color w:val="303A46"/>
                <w:sz w:val="20"/>
              </w:rPr>
              <w:t>Türkçe (Anadil)</w:t>
            </w:r>
          </w:p>
          <w:p>
            <w:pPr>
              <w:keepNext w:val="0"/>
              <w:spacing w:before="0" w:after="90"/>
              <w:keepLines/>
              <w:numPr>
                <w:ilvl w:val="0"/>
                <w:numId w:val="10"/>
              </w:numPr>
            </w:pPr>
            <w:r>
              <w:rPr>
                <w:rFonts w:ascii="Calibri" w:hAnsi="Calibri"/>
                <w:b w:val="0"/>
                <w:color w:val="303A46"/>
                <w:sz w:val="20"/>
              </w:rPr>
              <w:t>İngilizce (B2 - İleri Düzey Biyoloji İngilizcesi)</w:t>
            </w:r>
          </w:p>
          <w:p>
            <w:pPr>
              <w:keepNext/>
              <w:spacing w:before="200" w:after="120"/>
              <w:pBdr>
                <w:bottom w:val="single" w:sz="5" w:space="5" w:color="DCE2E8"/>
              </w:pBdr>
            </w:pPr>
            <w:r>
              <w:rPr>
                <w:rFonts w:ascii="Calibri" w:hAnsi="Calibri"/>
                <w:b/>
                <w:color w:val="263B50"/>
                <w:sz w:val="27"/>
              </w:rPr>
              <w:t>SERTİFİKALAR &amp; BELGELER</w:t>
            </w:r>
          </w:p>
          <w:p>
            <w:pPr>
              <w:keepNext w:val="0"/>
              <w:spacing w:before="0" w:after="90"/>
              <w:keepLines/>
              <w:numPr>
                <w:ilvl w:val="0"/>
                <w:numId w:val="10"/>
              </w:numPr>
            </w:pPr>
            <w:r>
              <w:rPr>
                <w:rFonts w:ascii="Calibri" w:hAnsi="Calibri"/>
                <w:b w:val="0"/>
                <w:color w:val="303A46"/>
                <w:sz w:val="20"/>
              </w:rPr>
              <w:t>MEB Pedagojik Formasyon Belgesi</w:t>
            </w:r>
          </w:p>
          <w:p>
            <w:pPr>
              <w:keepNext w:val="0"/>
              <w:spacing w:before="0" w:after="90"/>
              <w:keepLines/>
              <w:numPr>
                <w:ilvl w:val="0"/>
                <w:numId w:val="10"/>
              </w:numPr>
            </w:pPr>
            <w:r>
              <w:rPr>
                <w:rFonts w:ascii="Calibri" w:hAnsi="Calibri"/>
                <w:b w:val="0"/>
                <w:color w:val="303A46"/>
                <w:sz w:val="20"/>
              </w:rPr>
              <w:t>IB Biology Diploma Programme Category 1 Sertifikası</w:t>
            </w:r>
          </w:p>
          <w:p>
            <w:pPr>
              <w:keepNext w:val="0"/>
              <w:spacing w:before="0" w:after="90"/>
              <w:keepLines/>
              <w:numPr>
                <w:ilvl w:val="0"/>
                <w:numId w:val="10"/>
              </w:numPr>
            </w:pPr>
            <w:r>
              <w:rPr>
                <w:rFonts w:ascii="Calibri" w:hAnsi="Calibri"/>
                <w:b w:val="0"/>
                <w:color w:val="303A46"/>
                <w:sz w:val="20"/>
              </w:rPr>
              <w:t>TÜBİTAK Biyoloji Olimpiyatları Danışman Öğretmen Belgesi</w:t>
            </w:r>
          </w:p>
        </w:tc>
      </w:tr>
    </w:tbl>
    <w:p>
      <w:pPr>
        <w:keepNext/>
        <w:spacing w:before="200" w:after="120"/>
        <w:pBdr>
          <w:bottom w:val="single" w:sz="5" w:space="5" w:color="DCE2E8"/>
        </w:pBdr>
      </w:pPr>
      <w:r>
        <w:rPr>
          <w:rFonts w:ascii="Calibri" w:hAnsi="Calibri"/>
          <w:b/>
          <w:color w:val="263B50"/>
          <w:sz w:val="27"/>
        </w:rPr>
        <w:t>REFERANSLAR</w:t>
      </w:r>
    </w:p>
    <w:p>
      <w:pPr>
        <w:keepNext w:val="0"/>
        <w:spacing w:before="0" w:after="60"/>
      </w:pPr>
      <w:r>
        <w:rPr>
          <w:rFonts w:ascii="Calibri" w:hAnsi="Calibri"/>
          <w:b w:val="0"/>
          <w:color w:val="303A46"/>
          <w:sz w:val="20"/>
        </w:rPr>
        <w:t>Ayşe Barlas — Lise Kısmı Müdürü, TED Ankara Koleji | İletişim: abarlas@tedankara.k12.tr • 0312 586 90 00</w:t>
      </w:r>
    </w:p>
    <w:sectPr w:rsidR="00FC693F" w:rsidRPr="0006063C" w:rsidSect="00034616">
      <w:pgSz w:w="11906" w:h="16838"/>
      <w:pgMar w:top="624" w:right="652" w:bottom="624" w:left="652"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suff w:val="tab"/>
      <w:pPr>
        <w:tabs>
          <w:tab w:val="num" w:pos="210"/>
        </w:tabs>
        <w:ind w:left="210" w:hanging="165"/>
      </w:pPr>
      <w:rPr>
        <w:rFonts w:ascii="Calibri" w:hAnsi="Calibri" w:eastAsia="Calibri" w:cs="Calibri"/>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59" w:lineRule="auto"/>
    </w:pPr>
    <w:rPr>
      <w:rFonts w:ascii="Calibri" w:hAnsi="Calibri"/>
      <w:color w:val="303A46"/>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