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Kemal Sandıkçı</w:t>
            </w:r>
          </w:p>
          <w:p>
            <w:pPr>
              <w:keepNext w:val="0"/>
              <w:spacing w:before="0" w:after="100"/>
            </w:pPr>
            <w:r>
              <w:rPr>
                <w:rFonts w:ascii="Calibri" w:hAnsi="Calibri"/>
                <w:b/>
                <w:color w:val="505C68"/>
                <w:sz w:val="21"/>
              </w:rPr>
              <w:t>KIDEMLİ DEPO &amp; SEVKİYAT SORUMLUSU / STOK KONTROL ŞEFİ</w:t>
            </w:r>
          </w:p>
          <w:p>
            <w:pPr>
              <w:keepNext w:val="0"/>
              <w:spacing w:before="0" w:after="0"/>
            </w:pPr>
            <w:r>
              <w:rPr>
                <w:rFonts w:ascii="Calibri" w:hAnsi="Calibri"/>
                <w:b w:val="0"/>
                <w:color w:val="596571"/>
                <w:sz w:val="19"/>
              </w:rPr>
              <w:t>kemal.sandikci.depo@email.com  •  +90 535 999 00 11  •  İstanbul (Tuzla), Türkiye</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depo-sorumlusu-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200" w:after="120"/>
        <w:pBdr>
          <w:bottom w:val="single" w:sz="5" w:space="5" w:color="DCE2E8"/>
        </w:pBdr>
      </w:pPr>
      <w:r>
        <w:rPr>
          <w:rFonts w:ascii="Calibri" w:hAnsi="Calibri"/>
          <w:b/>
          <w:color w:val="263B50"/>
          <w:sz w:val="27"/>
        </w:rPr>
        <w:t>PROFESYONEL ÖZET</w:t>
      </w:r>
    </w:p>
    <w:p>
      <w:pPr>
        <w:keepNext w:val="0"/>
        <w:spacing w:before="0" w:after="80"/>
      </w:pPr>
      <w:r>
        <w:rPr>
          <w:rFonts w:ascii="Calibri" w:hAnsi="Calibri"/>
          <w:b w:val="0"/>
          <w:color w:val="303A46"/>
          <w:sz w:val="21"/>
        </w:rPr>
        <w:t>E-ticaret, perakende ve sanayi depolarında mal kabul, adresleme, stok sayımı, sipariş toplama ve sevkiyat yönetiminde tecrübeye sahip Depo Sorumlusu. WMS (Depo Yönetim Sistemi), SAP MM, Logo Tiger ve el terminali entegrasyonlarına hakim. 20 kişilik depo ve forklift ekibini sevk ve idare eden, %99.8 stok doğruluk oranı yakalayan sonuç odaklı yönetici.</w:t>
      </w:r>
    </w:p>
    <w:p>
      <w:pPr>
        <w:keepNext/>
        <w:spacing w:before="200" w:after="120"/>
        <w:pBdr>
          <w:bottom w:val="single" w:sz="5" w:space="5" w:color="DCE2E8"/>
        </w:pBdr>
      </w:pPr>
      <w:r>
        <w:rPr>
          <w:rFonts w:ascii="Calibri" w:hAnsi="Calibri"/>
          <w:b/>
          <w:color w:val="263B50"/>
          <w:sz w:val="27"/>
        </w:rPr>
        <w:t>KİŞİSEL &amp; MESLEKİ BİLGİLER</w:t>
      </w:r>
    </w:p>
    <w:p>
      <w:pPr>
        <w:keepNext w:val="0"/>
        <w:spacing w:before="0" w:after="80"/>
      </w:pPr>
      <w:r>
        <w:rPr>
          <w:rFonts w:ascii="Calibri" w:hAnsi="Calibri"/>
          <w:b w:val="0"/>
          <w:color w:val="303A46"/>
          <w:sz w:val="20"/>
        </w:rPr>
        <w:t>Doğum Tarihi: 15.06.1991 | Askerlik: Yapıldı | Sürücü Belgesi: B, SRC 2/4 | Vardiya: Esnek Vardiyaya Uygun</w:t>
      </w:r>
    </w:p>
    <w:p>
      <w:pPr>
        <w:keepNext/>
        <w:spacing w:before="200" w:after="120"/>
        <w:pBdr>
          <w:bottom w:val="single" w:sz="5" w:space="5" w:color="DCE2E8"/>
        </w:pBdr>
      </w:pPr>
      <w:r>
        <w:rPr>
          <w:rFonts w:ascii="Calibri" w:hAnsi="Calibri"/>
          <w:b/>
          <w:color w:val="263B50"/>
          <w:sz w:val="27"/>
        </w:rPr>
        <w:t>İŞ DENEYİMİ</w:t>
      </w:r>
    </w:p>
    <w:p>
      <w:pPr>
        <w:keepNext/>
        <w:tabs>
          <w:tab w:pos="10573" w:val="right"/>
        </w:tabs>
        <w:spacing w:before="0" w:after="40"/>
      </w:pPr>
      <w:r>
        <w:rPr>
          <w:rFonts w:ascii="Calibri" w:hAnsi="Calibri"/>
          <w:b/>
          <w:color w:val="263B50"/>
          <w:sz w:val="22"/>
        </w:rPr>
        <w:t>Depo ve Lojistik Şefi</w:t>
      </w:r>
      <w:r>
        <w:rPr>
          <w:rFonts w:ascii="Calibri" w:hAnsi="Calibri"/>
          <w:b w:val="0"/>
          <w:color w:val="64707B"/>
          <w:sz w:val="19"/>
        </w:rPr>
        <w:tab/>
        <w:t>Ocak 2021 — Günümüz</w:t>
      </w:r>
    </w:p>
    <w:p>
      <w:pPr>
        <w:keepNext/>
        <w:spacing w:before="0" w:after="80"/>
      </w:pPr>
      <w:r>
        <w:rPr>
          <w:rFonts w:ascii="Calibri" w:hAnsi="Calibri"/>
          <w:b w:val="0"/>
          <w:color w:val="64707B"/>
          <w:sz w:val="20"/>
        </w:rPr>
        <w:t>LC Waikiki Lojistik Merkezi (Tuzla)</w:t>
      </w:r>
    </w:p>
    <w:p>
      <w:pPr>
        <w:keepNext w:val="0"/>
        <w:spacing w:before="0" w:after="90"/>
        <w:keepLines/>
        <w:numPr>
          <w:ilvl w:val="0"/>
          <w:numId w:val="10"/>
        </w:numPr>
      </w:pPr>
      <w:r>
        <w:rPr>
          <w:rFonts w:ascii="Calibri" w:hAnsi="Calibri"/>
          <w:b w:val="0"/>
          <w:color w:val="303A46"/>
          <w:sz w:val="22"/>
        </w:rPr>
        <w:t>15.000 m² kapalı alana sahip ana dağıtım merkezinde günlük 40.000 parça ürünün mal kabul, raf adresleme ve sevkiyatını yönetti.</w:t>
      </w:r>
    </w:p>
    <w:p>
      <w:pPr>
        <w:keepNext w:val="0"/>
        <w:spacing w:before="0" w:after="90"/>
        <w:keepLines/>
        <w:numPr>
          <w:ilvl w:val="0"/>
          <w:numId w:val="10"/>
        </w:numPr>
      </w:pPr>
      <w:r>
        <w:rPr>
          <w:rFonts w:ascii="Calibri" w:hAnsi="Calibri"/>
          <w:b w:val="0"/>
          <w:color w:val="303A46"/>
          <w:sz w:val="22"/>
        </w:rPr>
        <w:t>Dönemsel ve yıllık genel sayımlarda stok sapma oranını %0.2 seviyesinin altına düşürdü.</w:t>
      </w:r>
    </w:p>
    <w:p>
      <w:pPr>
        <w:keepNext w:val="0"/>
        <w:spacing w:before="0" w:after="90"/>
        <w:keepLines/>
        <w:numPr>
          <w:ilvl w:val="0"/>
          <w:numId w:val="10"/>
        </w:numPr>
      </w:pPr>
      <w:r>
        <w:rPr>
          <w:rFonts w:ascii="Calibri" w:hAnsi="Calibri"/>
          <w:b w:val="0"/>
          <w:color w:val="303A46"/>
          <w:sz w:val="22"/>
        </w:rPr>
        <w:t>WMS üzerinde toplama rotalarını optimize ederek sipariş hazırlama sürelerini %25 kısalttı.</w:t>
      </w:r>
    </w:p>
    <w:p>
      <w:pPr>
        <w:keepNext w:val="0"/>
        <w:spacing w:before="0" w:after="90"/>
        <w:keepLines/>
        <w:numPr>
          <w:ilvl w:val="0"/>
          <w:numId w:val="10"/>
        </w:numPr>
      </w:pPr>
      <w:r>
        <w:rPr>
          <w:rFonts w:ascii="Calibri" w:hAnsi="Calibri"/>
          <w:b w:val="0"/>
          <w:color w:val="303A46"/>
          <w:sz w:val="22"/>
        </w:rPr>
        <w:t>25 kişilik depo personeli ve forklift operatörünün vardiya planlamasını ve İSG kurallarına uyumunu sağladı.</w:t>
      </w:r>
    </w:p>
    <w:p>
      <w:pPr>
        <w:keepNext/>
        <w:tabs>
          <w:tab w:pos="10573" w:val="right"/>
        </w:tabs>
        <w:spacing w:before="200" w:after="40"/>
      </w:pPr>
      <w:r>
        <w:rPr>
          <w:rFonts w:ascii="Calibri" w:hAnsi="Calibri"/>
          <w:b/>
          <w:color w:val="263B50"/>
          <w:sz w:val="22"/>
        </w:rPr>
        <w:t>Depo ve Stok Kontrol Sorumlusu</w:t>
      </w:r>
      <w:r>
        <w:rPr>
          <w:rFonts w:ascii="Calibri" w:hAnsi="Calibri"/>
          <w:b w:val="0"/>
          <w:color w:val="64707B"/>
          <w:sz w:val="19"/>
        </w:rPr>
        <w:tab/>
        <w:t>Nisan 2017 — Aralık 2020</w:t>
      </w:r>
    </w:p>
    <w:p>
      <w:pPr>
        <w:keepNext/>
        <w:spacing w:before="0" w:after="80"/>
      </w:pPr>
      <w:r>
        <w:rPr>
          <w:rFonts w:ascii="Calibri" w:hAnsi="Calibri"/>
          <w:b w:val="0"/>
          <w:color w:val="64707B"/>
          <w:sz w:val="20"/>
        </w:rPr>
        <w:t>Korkmaz Mutfak Eşyaları A.Ş.</w:t>
      </w:r>
    </w:p>
    <w:p>
      <w:pPr>
        <w:keepNext w:val="0"/>
        <w:spacing w:before="0" w:after="90"/>
        <w:keepLines/>
        <w:numPr>
          <w:ilvl w:val="0"/>
          <w:numId w:val="10"/>
        </w:numPr>
      </w:pPr>
      <w:r>
        <w:rPr>
          <w:rFonts w:ascii="Calibri" w:hAnsi="Calibri"/>
          <w:b w:val="0"/>
          <w:color w:val="303A46"/>
          <w:sz w:val="22"/>
        </w:rPr>
        <w:t>Fabrika mamul ambarında hammadde ve bitmiş ürünlerin SAP MM üzerinden irsaliye giriş-çıkışlarını tanzim etti.</w:t>
      </w:r>
    </w:p>
    <w:p>
      <w:pPr>
        <w:keepNext w:val="0"/>
        <w:spacing w:before="0" w:after="90"/>
        <w:keepLines/>
        <w:numPr>
          <w:ilvl w:val="0"/>
          <w:numId w:val="10"/>
        </w:numPr>
      </w:pPr>
      <w:r>
        <w:rPr>
          <w:rFonts w:ascii="Calibri" w:hAnsi="Calibri"/>
          <w:b w:val="0"/>
          <w:color w:val="303A46"/>
          <w:sz w:val="22"/>
        </w:rPr>
        <w:t>FIFO (İlk Giren İlk Çıkar) kuralını uygulayarak ürün eskime ve hasar maliyetlerini %40 düşürdü.</w:t>
      </w:r>
    </w:p>
    <w:p>
      <w:pPr>
        <w:keepNext/>
        <w:spacing w:before="200" w:after="120"/>
        <w:pBdr>
          <w:bottom w:val="single" w:sz="5" w:space="5" w:color="DCE2E8"/>
        </w:pBdr>
      </w:pPr>
      <w:r>
        <w:rPr>
          <w:rFonts w:ascii="Calibri" w:hAnsi="Calibri"/>
          <w:b/>
          <w:color w:val="263B50"/>
          <w:sz w:val="27"/>
        </w:rPr>
        <w:t>EĞİTİM BİLGİLERİ</w:t>
      </w:r>
    </w:p>
    <w:p>
      <w:pPr>
        <w:keepNext/>
        <w:spacing w:before="0" w:after="40"/>
      </w:pPr>
      <w:r>
        <w:rPr>
          <w:rFonts w:ascii="Calibri" w:hAnsi="Calibri"/>
          <w:b/>
          <w:color w:val="303A46"/>
          <w:sz w:val="21"/>
        </w:rPr>
        <w:t>Lojistik (Ön Lisans)</w:t>
      </w:r>
    </w:p>
    <w:p>
      <w:pPr>
        <w:keepNext w:val="0"/>
        <w:spacing w:before="0" w:after="80"/>
      </w:pPr>
      <w:r>
        <w:rPr>
          <w:rFonts w:ascii="Calibri" w:hAnsi="Calibri"/>
          <w:b w:val="0"/>
          <w:color w:val="596571"/>
          <w:sz w:val="20"/>
        </w:rPr>
        <w:t>Kocaeli Üniversitesi Hereke MYO | 2012 — 2014</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YETENEKLER &amp; UZMANLIKLAR</w:t>
            </w:r>
          </w:p>
          <w:p>
            <w:pPr>
              <w:keepNext w:val="0"/>
              <w:spacing w:before="0" w:after="90"/>
              <w:keepLines/>
              <w:numPr>
                <w:ilvl w:val="0"/>
                <w:numId w:val="10"/>
              </w:numPr>
            </w:pPr>
            <w:r>
              <w:rPr>
                <w:rFonts w:ascii="Calibri" w:hAnsi="Calibri"/>
                <w:b w:val="0"/>
                <w:color w:val="303A46"/>
                <w:sz w:val="20"/>
              </w:rPr>
              <w:t>WMS (Depo Yönetim Sistemleri), SAP MM, Logo Tiger ERP</w:t>
            </w:r>
          </w:p>
          <w:p>
            <w:pPr>
              <w:keepNext w:val="0"/>
              <w:spacing w:before="0" w:after="90"/>
              <w:keepLines/>
              <w:numPr>
                <w:ilvl w:val="0"/>
                <w:numId w:val="10"/>
              </w:numPr>
            </w:pPr>
            <w:r>
              <w:rPr>
                <w:rFonts w:ascii="Calibri" w:hAnsi="Calibri"/>
                <w:b w:val="0"/>
                <w:color w:val="303A46"/>
                <w:sz w:val="20"/>
              </w:rPr>
              <w:t>Mal Kabul, Raf Adresleme, Toplama (Picking) &amp; Paketleme</w:t>
            </w:r>
          </w:p>
          <w:p>
            <w:pPr>
              <w:keepNext w:val="0"/>
              <w:spacing w:before="0" w:after="90"/>
              <w:keepLines/>
              <w:numPr>
                <w:ilvl w:val="0"/>
                <w:numId w:val="10"/>
              </w:numPr>
            </w:pPr>
            <w:r>
              <w:rPr>
                <w:rFonts w:ascii="Calibri" w:hAnsi="Calibri"/>
                <w:b w:val="0"/>
                <w:color w:val="303A46"/>
                <w:sz w:val="20"/>
              </w:rPr>
              <w:t>Stok Sayımı, Mizan Eşleme &amp; Envanter Doğruluk Yönetimi</w:t>
            </w:r>
          </w:p>
          <w:p>
            <w:pPr>
              <w:keepNext w:val="0"/>
              <w:spacing w:before="0" w:after="90"/>
              <w:keepLines/>
              <w:numPr>
                <w:ilvl w:val="0"/>
                <w:numId w:val="10"/>
              </w:numPr>
            </w:pPr>
            <w:r>
              <w:rPr>
                <w:rFonts w:ascii="Calibri" w:hAnsi="Calibri"/>
                <w:b w:val="0"/>
                <w:color w:val="303A46"/>
                <w:sz w:val="20"/>
              </w:rPr>
              <w:t>FIFO, LIFO, 5S Depo Düzeni &amp; Alan Optimizasyonu</w:t>
            </w:r>
          </w:p>
          <w:p>
            <w:pPr>
              <w:keepNext w:val="0"/>
              <w:spacing w:before="0" w:after="90"/>
              <w:keepLines/>
              <w:numPr>
                <w:ilvl w:val="0"/>
                <w:numId w:val="10"/>
              </w:numPr>
            </w:pPr>
            <w:r>
              <w:rPr>
                <w:rFonts w:ascii="Calibri" w:hAnsi="Calibri"/>
                <w:b w:val="0"/>
                <w:color w:val="303A46"/>
                <w:sz w:val="20"/>
              </w:rPr>
              <w:t>Ekip Yönetimi, Vardiya Çizelgeleme &amp; İSG Kuralları</w:t>
            </w:r>
          </w:p>
          <w:p>
            <w:pPr>
              <w:keepNext w:val="0"/>
              <w:spacing w:before="0" w:after="90"/>
              <w:keepLines/>
              <w:numPr>
                <w:ilvl w:val="0"/>
                <w:numId w:val="10"/>
              </w:numPr>
            </w:pPr>
            <w:r>
              <w:rPr>
                <w:rFonts w:ascii="Calibri" w:hAnsi="Calibri"/>
                <w:b w:val="0"/>
                <w:color w:val="303A46"/>
                <w:sz w:val="20"/>
              </w:rPr>
              <w:t>İrsaliye Kesimi, Rampa Yönetimi &amp; Nakliye Koordinasyonu</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YABANCI DİLLER</w:t>
            </w:r>
          </w:p>
          <w:p>
            <w:pPr>
              <w:keepNext w:val="0"/>
              <w:spacing w:before="0" w:after="90"/>
              <w:keepLines/>
              <w:numPr>
                <w:ilvl w:val="0"/>
                <w:numId w:val="10"/>
              </w:numPr>
            </w:pPr>
            <w:r>
              <w:rPr>
                <w:rFonts w:ascii="Calibri" w:hAnsi="Calibri"/>
                <w:b w:val="0"/>
                <w:color w:val="303A46"/>
                <w:sz w:val="20"/>
              </w:rPr>
              <w:t>Türkçe (Anadil)</w:t>
            </w:r>
          </w:p>
          <w:p>
            <w:pPr>
              <w:keepNext w:val="0"/>
              <w:spacing w:before="0" w:after="90"/>
              <w:keepLines/>
              <w:numPr>
                <w:ilvl w:val="0"/>
                <w:numId w:val="10"/>
              </w:numPr>
            </w:pPr>
            <w:r>
              <w:rPr>
                <w:rFonts w:ascii="Calibri" w:hAnsi="Calibri"/>
                <w:b w:val="0"/>
                <w:color w:val="303A46"/>
                <w:sz w:val="20"/>
              </w:rPr>
              <w:t>İngilizce (A2 - Temel Depo Terimleri)</w:t>
            </w:r>
          </w:p>
          <w:p>
            <w:pPr>
              <w:keepNext/>
              <w:spacing w:before="200" w:after="120"/>
              <w:pBdr>
                <w:bottom w:val="single" w:sz="5" w:space="5" w:color="DCE2E8"/>
              </w:pBdr>
            </w:pPr>
            <w:r>
              <w:rPr>
                <w:rFonts w:ascii="Calibri" w:hAnsi="Calibri"/>
                <w:b/>
                <w:color w:val="263B50"/>
                <w:sz w:val="27"/>
              </w:rPr>
              <w:t>SERTİFİKALAR &amp; BELGELER</w:t>
            </w:r>
          </w:p>
          <w:p>
            <w:pPr>
              <w:keepNext w:val="0"/>
              <w:spacing w:before="0" w:after="90"/>
              <w:keepLines/>
              <w:numPr>
                <w:ilvl w:val="0"/>
                <w:numId w:val="10"/>
              </w:numPr>
            </w:pPr>
            <w:r>
              <w:rPr>
                <w:rFonts w:ascii="Calibri" w:hAnsi="Calibri"/>
                <w:b w:val="0"/>
                <w:color w:val="303A46"/>
                <w:sz w:val="20"/>
              </w:rPr>
              <w:t>Marmara Üniversitesi Onaylı Depo ve Stok Yönetimi Uzmanlığı Sertifikası</w:t>
            </w:r>
          </w:p>
          <w:p>
            <w:pPr>
              <w:keepNext w:val="0"/>
              <w:spacing w:before="0" w:after="90"/>
              <w:keepLines/>
              <w:numPr>
                <w:ilvl w:val="0"/>
                <w:numId w:val="10"/>
              </w:numPr>
            </w:pPr>
            <w:r>
              <w:rPr>
                <w:rFonts w:ascii="Calibri" w:hAnsi="Calibri"/>
                <w:b w:val="0"/>
                <w:color w:val="303A46"/>
                <w:sz w:val="20"/>
              </w:rPr>
              <w:t>Yalın Depo ve 5S Metodolojisi Eğitimi Belgesi</w:t>
            </w:r>
          </w:p>
          <w:p>
            <w:pPr>
              <w:keepNext w:val="0"/>
              <w:spacing w:before="0" w:after="90"/>
              <w:keepLines/>
              <w:numPr>
                <w:ilvl w:val="0"/>
                <w:numId w:val="10"/>
              </w:numPr>
            </w:pPr>
            <w:r>
              <w:rPr>
                <w:rFonts w:ascii="Calibri" w:hAnsi="Calibri"/>
                <w:b w:val="0"/>
                <w:color w:val="303A46"/>
                <w:sz w:val="20"/>
              </w:rPr>
              <w:t>İş Sağlığı ve Güvenliği (İSG) Ekip Liderliği Belgesi</w:t>
            </w:r>
          </w:p>
        </w:tc>
      </w:tr>
    </w:tbl>
    <w:p>
      <w:pPr>
        <w:keepNext/>
        <w:spacing w:before="200" w:after="120"/>
        <w:pBdr>
          <w:bottom w:val="single" w:sz="5" w:space="5" w:color="DCE2E8"/>
        </w:pBdr>
      </w:pPr>
      <w:r>
        <w:rPr>
          <w:rFonts w:ascii="Calibri" w:hAnsi="Calibri"/>
          <w:b/>
          <w:color w:val="263B50"/>
          <w:sz w:val="27"/>
        </w:rPr>
        <w:t>REFERANSLAR</w:t>
      </w:r>
    </w:p>
    <w:p>
      <w:pPr>
        <w:keepNext w:val="0"/>
        <w:spacing w:before="0" w:after="60"/>
      </w:pPr>
      <w:r>
        <w:rPr>
          <w:rFonts w:ascii="Calibri" w:hAnsi="Calibri"/>
          <w:b w:val="0"/>
          <w:color w:val="303A46"/>
          <w:sz w:val="20"/>
        </w:rPr>
        <w:t>Hasan Tekin — Lojistik Direktörü, LC Waikiki | İletişim: 0212 657 00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9" w:lineRule="auto"/>
    </w:pPr>
    <w:rPr>
      <w:rFonts w:ascii="Calibri" w:hAnsi="Calibri"/>
      <w:color w:val="303A46"/>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