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8787"/>
        <w:gridCol w:w="1814"/>
      </w:tblGrid>
      <w:tr>
        <w:tc>
          <w:tcPr>
            <w:tcW w:type="dxa" w:w="8787"/>
            <w:vAlign w:val="top"/>
          </w:tcPr>
          <w:p>
            <w:pPr>
              <w:spacing w:after="100" w:before="0" w:line="240" w:lineRule="auto"/>
            </w:pPr>
            <w:r>
              <w:rPr>
                <w:sz w:val="2"/>
              </w:rPr>
            </w:r>
            <w:r>
              <w:rPr>
                <w:rFonts w:ascii="Calibri" w:hAnsi="Calibri"/>
                <w:b/>
                <w:color w:val="263B50"/>
                <w:sz w:val="52"/>
              </w:rPr>
              <w:t>Buket Karaca</w:t>
            </w:r>
          </w:p>
          <w:p>
            <w:pPr>
              <w:keepNext w:val="0"/>
              <w:spacing w:before="0" w:after="100"/>
            </w:pPr>
            <w:r>
              <w:rPr>
                <w:rFonts w:ascii="Calibri" w:hAnsi="Calibri"/>
                <w:b/>
                <w:color w:val="505C68"/>
                <w:sz w:val="21"/>
              </w:rPr>
              <w:t>SERTİFİKALI MEDİKAL MASÖZ &amp; SPA TERAPİSTİ (MEB &amp; CİDESCO ONAYLI)</w:t>
            </w:r>
          </w:p>
          <w:p>
            <w:pPr>
              <w:keepNext w:val="0"/>
              <w:spacing w:before="0" w:after="0"/>
            </w:pPr>
            <w:r>
              <w:rPr>
                <w:rFonts w:ascii="Calibri" w:hAnsi="Calibri"/>
                <w:b w:val="0"/>
                <w:color w:val="596571"/>
                <w:sz w:val="19"/>
              </w:rPr>
              <w:t>buket.karaca.spa@email.com  •  +90 534 878 99 00  •  Antalya / İstanbul, Türkiye</w:t>
            </w:r>
          </w:p>
        </w:tc>
        <w:tc>
          <w:tcPr>
            <w:tcW w:type="dxa" w:w="1814"/>
            <w:vAlign w:val="top"/>
          </w:tcPr>
          <w:p>
            <w:pPr>
              <w:spacing w:after="0" w:before="0" w:line="240" w:lineRule="auto"/>
              <w:jc w:val="right"/>
            </w:pPr>
            <w:r>
              <w:rPr>
                <w:sz w:val="2"/>
              </w:rPr>
            </w:r>
            <w:r>
              <w:drawing>
                <wp:inline xmlns:a="http://schemas.openxmlformats.org/drawingml/2006/main" xmlns:pic="http://schemas.openxmlformats.org/drawingml/2006/picture">
                  <wp:extent cx="917999" cy="917999"/>
                  <wp:docPr id="1" name="Picture 1"/>
                  <wp:cNvGraphicFramePr>
                    <a:graphicFrameLocks noChangeAspect="1"/>
                  </wp:cNvGraphicFramePr>
                  <a:graphic>
                    <a:graphicData uri="http://schemas.openxmlformats.org/drawingml/2006/picture">
                      <pic:pic>
                        <pic:nvPicPr>
                          <pic:cNvPr id="0" name="masor-masoz-cv-ornegi.png"/>
                          <pic:cNvPicPr/>
                        </pic:nvPicPr>
                        <pic:blipFill>
                          <a:blip r:embed="rId9"/>
                          <a:stretch>
                            <a:fillRect/>
                          </a:stretch>
                        </pic:blipFill>
                        <pic:spPr>
                          <a:xfrm>
                            <a:off x="0" y="0"/>
                            <a:ext cx="917999" cy="917999"/>
                          </a:xfrm>
                          <a:prstGeom prst="rect"/>
                        </pic:spPr>
                      </pic:pic>
                    </a:graphicData>
                  </a:graphic>
                </wp:inline>
              </w:drawing>
            </w:r>
          </w:p>
        </w:tc>
      </w:tr>
    </w:tbl>
    <w:p>
      <w:pPr>
        <w:keepNext/>
        <w:spacing w:before="200" w:after="120"/>
        <w:pBdr>
          <w:bottom w:val="single" w:sz="5" w:space="5" w:color="DCE2E8"/>
        </w:pBdr>
      </w:pPr>
      <w:r>
        <w:rPr>
          <w:rFonts w:ascii="Calibri" w:hAnsi="Calibri"/>
          <w:b/>
          <w:color w:val="263B50"/>
          <w:sz w:val="27"/>
        </w:rPr>
        <w:t>PROFESYONEL ÖZET</w:t>
      </w:r>
    </w:p>
    <w:p>
      <w:pPr>
        <w:keepNext w:val="0"/>
        <w:spacing w:before="0" w:after="80"/>
      </w:pPr>
      <w:r>
        <w:rPr>
          <w:rFonts w:ascii="Calibri" w:hAnsi="Calibri"/>
          <w:b w:val="0"/>
          <w:color w:val="303A46"/>
          <w:sz w:val="21"/>
        </w:rPr>
        <w:t>MEB onaylı 608 Saatlik Masör/Masöz Uygulayıcı Belgesine ve uluslararası SPA terapisi sertifikalarına sahip, 5 yıldızlı resort otellerde ve termal sağlık merkezlerinde deneyimli Masöz. Klasik İsveç Masajı, Medikal Masaj, Derin Doku (Deep Tissue), Bali, Thai, Sıcak Taş ve Refleksoloji tekniklerinde uzman. Anatomi ve kas fizyolojisi bilgisi yüksek, hijyen kurallarına ve misafir mahremiyetine tam bağlı terapist.</w:t>
      </w:r>
    </w:p>
    <w:p>
      <w:pPr>
        <w:keepNext/>
        <w:spacing w:before="200" w:after="120"/>
        <w:pBdr>
          <w:bottom w:val="single" w:sz="5" w:space="5" w:color="DCE2E8"/>
        </w:pBdr>
      </w:pPr>
      <w:r>
        <w:rPr>
          <w:rFonts w:ascii="Calibri" w:hAnsi="Calibri"/>
          <w:b/>
          <w:color w:val="263B50"/>
          <w:sz w:val="27"/>
        </w:rPr>
        <w:t>KİŞİSEL &amp; MESLEKİ BİLGİLER</w:t>
      </w:r>
    </w:p>
    <w:p>
      <w:pPr>
        <w:keepNext w:val="0"/>
        <w:spacing w:before="0" w:after="80"/>
      </w:pPr>
      <w:r>
        <w:rPr>
          <w:rFonts w:ascii="Calibri" w:hAnsi="Calibri"/>
          <w:b w:val="0"/>
          <w:color w:val="303A46"/>
          <w:sz w:val="20"/>
        </w:rPr>
        <w:t>Doğum Tarihi: 16.09.1994 | Belge: MEB 608 Saatlik Masaj Uygulayıcı Diploması | Sağlık: Hijyen &amp; Sağlık Raporu Güncel</w:t>
      </w:r>
    </w:p>
    <w:p>
      <w:pPr>
        <w:keepNext/>
        <w:spacing w:before="200" w:after="120"/>
        <w:pBdr>
          <w:bottom w:val="single" w:sz="5" w:space="5" w:color="DCE2E8"/>
        </w:pBdr>
      </w:pPr>
      <w:r>
        <w:rPr>
          <w:rFonts w:ascii="Calibri" w:hAnsi="Calibri"/>
          <w:b/>
          <w:color w:val="263B50"/>
          <w:sz w:val="27"/>
        </w:rPr>
        <w:t>İŞ DENEYİMİ</w:t>
      </w:r>
    </w:p>
    <w:p>
      <w:pPr>
        <w:keepNext/>
        <w:tabs>
          <w:tab w:pos="10573" w:val="right"/>
        </w:tabs>
        <w:spacing w:before="0" w:after="40"/>
      </w:pPr>
      <w:r>
        <w:rPr>
          <w:rFonts w:ascii="Calibri" w:hAnsi="Calibri"/>
          <w:b/>
          <w:color w:val="263B50"/>
          <w:sz w:val="22"/>
        </w:rPr>
        <w:t>Kıdemli SPA Terapisti &amp; Masöz</w:t>
      </w:r>
      <w:r>
        <w:rPr>
          <w:rFonts w:ascii="Calibri" w:hAnsi="Calibri"/>
          <w:b w:val="0"/>
          <w:color w:val="64707B"/>
          <w:sz w:val="19"/>
        </w:rPr>
        <w:tab/>
        <w:t>Şubat 2021 — Günümüz</w:t>
      </w:r>
    </w:p>
    <w:p>
      <w:pPr>
        <w:keepNext/>
        <w:spacing w:before="0" w:after="80"/>
      </w:pPr>
      <w:r>
        <w:rPr>
          <w:rFonts w:ascii="Calibri" w:hAnsi="Calibri"/>
          <w:b w:val="0"/>
          <w:color w:val="64707B"/>
          <w:sz w:val="20"/>
        </w:rPr>
        <w:t>Six Senses Kocataş Mansions (İstanbul SPA &amp; Wellness)</w:t>
      </w:r>
    </w:p>
    <w:p>
      <w:pPr>
        <w:keepNext w:val="0"/>
        <w:spacing w:before="0" w:after="90"/>
        <w:keepLines/>
        <w:numPr>
          <w:ilvl w:val="0"/>
          <w:numId w:val="10"/>
        </w:numPr>
      </w:pPr>
      <w:r>
        <w:rPr>
          <w:rFonts w:ascii="Calibri" w:hAnsi="Calibri"/>
          <w:b w:val="0"/>
          <w:color w:val="303A46"/>
          <w:sz w:val="22"/>
        </w:rPr>
        <w:t>VIP misafirlere günlük 5-6 seans Medikal, Derin Doku (Deep Tissue), Aromaterapi ve Sıcak Taş masajı uyguladı.</w:t>
      </w:r>
    </w:p>
    <w:p>
      <w:pPr>
        <w:keepNext w:val="0"/>
        <w:spacing w:before="0" w:after="90"/>
        <w:keepLines/>
        <w:numPr>
          <w:ilvl w:val="0"/>
          <w:numId w:val="10"/>
        </w:numPr>
      </w:pPr>
      <w:r>
        <w:rPr>
          <w:rFonts w:ascii="Calibri" w:hAnsi="Calibri"/>
          <w:b w:val="0"/>
          <w:color w:val="303A46"/>
          <w:sz w:val="22"/>
        </w:rPr>
        <w:t>Misafirlerin kas spazmı, kulunç ve duruş bozukluğu şikayetlerine yönelik kişiselleştirilmiş masaj protokolleri hazırladı.</w:t>
      </w:r>
    </w:p>
    <w:p>
      <w:pPr>
        <w:keepNext w:val="0"/>
        <w:spacing w:before="0" w:after="90"/>
        <w:keepLines/>
        <w:numPr>
          <w:ilvl w:val="0"/>
          <w:numId w:val="10"/>
        </w:numPr>
      </w:pPr>
      <w:r>
        <w:rPr>
          <w:rFonts w:ascii="Calibri" w:hAnsi="Calibri"/>
          <w:b w:val="0"/>
          <w:color w:val="303A46"/>
          <w:sz w:val="22"/>
        </w:rPr>
        <w:t>Doğal esansiyel yağların ve organik masaj yağlarının cilt tipine uygun seçim ve uygulamasını yönetti.</w:t>
      </w:r>
    </w:p>
    <w:p>
      <w:pPr>
        <w:keepNext w:val="0"/>
        <w:spacing w:before="0" w:after="90"/>
        <w:keepLines/>
        <w:numPr>
          <w:ilvl w:val="0"/>
          <w:numId w:val="10"/>
        </w:numPr>
      </w:pPr>
      <w:r>
        <w:rPr>
          <w:rFonts w:ascii="Calibri" w:hAnsi="Calibri"/>
          <w:b w:val="0"/>
          <w:color w:val="303A46"/>
          <w:sz w:val="22"/>
        </w:rPr>
        <w:t>SPA departmanının misafir memnuniyet anketlerinde %99.2 mükemmel değerlendirme skoru elde etti.</w:t>
      </w:r>
    </w:p>
    <w:p>
      <w:pPr>
        <w:keepNext/>
        <w:tabs>
          <w:tab w:pos="10573" w:val="right"/>
        </w:tabs>
        <w:spacing w:before="200" w:after="40"/>
      </w:pPr>
      <w:r>
        <w:rPr>
          <w:rFonts w:ascii="Calibri" w:hAnsi="Calibri"/>
          <w:b/>
          <w:color w:val="263B50"/>
          <w:sz w:val="22"/>
        </w:rPr>
        <w:t>Masöz &amp; Hamam / Kese-Köpük Terapisti</w:t>
      </w:r>
      <w:r>
        <w:rPr>
          <w:rFonts w:ascii="Calibri" w:hAnsi="Calibri"/>
          <w:b w:val="0"/>
          <w:color w:val="64707B"/>
          <w:sz w:val="19"/>
        </w:rPr>
        <w:tab/>
        <w:t>Nisan 2017 — Kasım 2020</w:t>
      </w:r>
    </w:p>
    <w:p>
      <w:pPr>
        <w:keepNext/>
        <w:spacing w:before="0" w:after="80"/>
      </w:pPr>
      <w:r>
        <w:rPr>
          <w:rFonts w:ascii="Calibri" w:hAnsi="Calibri"/>
          <w:b w:val="0"/>
          <w:color w:val="64707B"/>
          <w:sz w:val="20"/>
        </w:rPr>
        <w:t>Rixos Sungate Resort (Kemer / Antalya)</w:t>
      </w:r>
    </w:p>
    <w:p>
      <w:pPr>
        <w:keepNext w:val="0"/>
        <w:spacing w:before="0" w:after="90"/>
        <w:keepLines/>
        <w:numPr>
          <w:ilvl w:val="0"/>
          <w:numId w:val="10"/>
        </w:numPr>
      </w:pPr>
      <w:r>
        <w:rPr>
          <w:rFonts w:ascii="Calibri" w:hAnsi="Calibri"/>
          <w:b w:val="0"/>
          <w:color w:val="303A46"/>
          <w:sz w:val="22"/>
        </w:rPr>
        <w:t>Geleneksel Türk hamamı ritüelleri, kese-köpük bakımı ve Bali masajı seanslarını yürüttü.</w:t>
      </w:r>
    </w:p>
    <w:p>
      <w:pPr>
        <w:keepNext w:val="0"/>
        <w:spacing w:before="0" w:after="90"/>
        <w:keepLines/>
        <w:numPr>
          <w:ilvl w:val="0"/>
          <w:numId w:val="10"/>
        </w:numPr>
      </w:pPr>
      <w:r>
        <w:rPr>
          <w:rFonts w:ascii="Calibri" w:hAnsi="Calibri"/>
          <w:b w:val="0"/>
          <w:color w:val="303A46"/>
          <w:sz w:val="22"/>
        </w:rPr>
        <w:t>Yabancı turistlerle (İngilizce/Rusça) akıcı iletişim kurarak SPA paketlerinin ek satışını gerçekleştirdi.</w:t>
      </w:r>
    </w:p>
    <w:p>
      <w:pPr>
        <w:keepNext/>
        <w:spacing w:before="200" w:after="120"/>
        <w:pBdr>
          <w:bottom w:val="single" w:sz="5" w:space="5" w:color="DCE2E8"/>
        </w:pBdr>
      </w:pPr>
      <w:r>
        <w:rPr>
          <w:rFonts w:ascii="Calibri" w:hAnsi="Calibri"/>
          <w:b/>
          <w:color w:val="263B50"/>
          <w:sz w:val="27"/>
        </w:rPr>
        <w:t>EĞİTİM BİLGİLERİ</w:t>
      </w:r>
    </w:p>
    <w:p>
      <w:pPr>
        <w:keepNext/>
        <w:spacing w:before="0" w:after="40"/>
      </w:pPr>
      <w:r>
        <w:rPr>
          <w:rFonts w:ascii="Calibri" w:hAnsi="Calibri"/>
          <w:b/>
          <w:color w:val="303A46"/>
          <w:sz w:val="21"/>
        </w:rPr>
        <w:t>Fizyoterapi (Ön Lisans)</w:t>
      </w:r>
    </w:p>
    <w:p>
      <w:pPr>
        <w:keepNext w:val="0"/>
        <w:spacing w:before="0" w:after="80"/>
      </w:pPr>
      <w:r>
        <w:rPr>
          <w:rFonts w:ascii="Calibri" w:hAnsi="Calibri"/>
          <w:b w:val="0"/>
          <w:color w:val="596571"/>
          <w:sz w:val="20"/>
        </w:rPr>
        <w:t>Akdeniz Üniversitesi Sağlık Hizmetleri MYO | 2013 — 2015 | GPA: 3.50 / 4.00</w:t>
      </w:r>
    </w:p>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5131"/>
        <w:gridCol w:w="340"/>
        <w:gridCol w:w="5131"/>
      </w:tblGrid>
      <w:tr>
        <w:tc>
          <w:tcPr>
            <w:tcW w:type="dxa" w:w="5131"/>
            <w:vAlign w:val="top"/>
          </w:tcPr>
          <w:p>
            <w:pPr>
              <w:spacing w:after="0" w:before="0" w:line="20" w:lineRule="exact"/>
            </w:pPr>
            <w:r>
              <w:rPr>
                <w:sz w:val="2"/>
              </w:rPr>
            </w:r>
          </w:p>
          <w:p>
            <w:pPr>
              <w:keepNext/>
              <w:spacing w:before="200" w:after="120"/>
              <w:pBdr>
                <w:bottom w:val="single" w:sz="5" w:space="5" w:color="DCE2E8"/>
              </w:pBdr>
            </w:pPr>
            <w:r>
              <w:rPr>
                <w:rFonts w:ascii="Calibri" w:hAnsi="Calibri"/>
                <w:b/>
                <w:color w:val="263B50"/>
                <w:sz w:val="27"/>
              </w:rPr>
              <w:t>YETENEKLER &amp; UZMANLIKLAR</w:t>
            </w:r>
          </w:p>
          <w:p>
            <w:pPr>
              <w:keepNext w:val="0"/>
              <w:spacing w:before="0" w:after="90"/>
              <w:keepLines/>
              <w:numPr>
                <w:ilvl w:val="0"/>
                <w:numId w:val="10"/>
              </w:numPr>
            </w:pPr>
            <w:r>
              <w:rPr>
                <w:rFonts w:ascii="Calibri" w:hAnsi="Calibri"/>
                <w:b w:val="0"/>
                <w:color w:val="303A46"/>
                <w:sz w:val="20"/>
              </w:rPr>
              <w:t>Klasik İsveç Masajı, Medikal Sırt Masajı &amp; Derin Doku (Deep Tissue)</w:t>
            </w:r>
          </w:p>
          <w:p>
            <w:pPr>
              <w:keepNext w:val="0"/>
              <w:spacing w:before="0" w:after="90"/>
              <w:keepLines/>
              <w:numPr>
                <w:ilvl w:val="0"/>
                <w:numId w:val="10"/>
              </w:numPr>
            </w:pPr>
            <w:r>
              <w:rPr>
                <w:rFonts w:ascii="Calibri" w:hAnsi="Calibri"/>
                <w:b w:val="0"/>
                <w:color w:val="303A46"/>
                <w:sz w:val="20"/>
              </w:rPr>
              <w:t>Uzak Doğu Masajları (Geleneksel Bali, Thai Masajı, Shiatsu)</w:t>
            </w:r>
          </w:p>
          <w:p>
            <w:pPr>
              <w:keepNext w:val="0"/>
              <w:spacing w:before="0" w:after="90"/>
              <w:keepLines/>
              <w:numPr>
                <w:ilvl w:val="0"/>
                <w:numId w:val="10"/>
              </w:numPr>
            </w:pPr>
            <w:r>
              <w:rPr>
                <w:rFonts w:ascii="Calibri" w:hAnsi="Calibri"/>
                <w:b w:val="0"/>
                <w:color w:val="303A46"/>
                <w:sz w:val="20"/>
              </w:rPr>
              <w:t>Sıcak Taş (Hot Stone) Terapisi, Aromaterapi &amp; Lenf Drenaj Masajı</w:t>
            </w:r>
          </w:p>
          <w:p>
            <w:pPr>
              <w:keepNext w:val="0"/>
              <w:spacing w:before="0" w:after="90"/>
              <w:keepLines/>
              <w:numPr>
                <w:ilvl w:val="0"/>
                <w:numId w:val="10"/>
              </w:numPr>
            </w:pPr>
            <w:r>
              <w:rPr>
                <w:rFonts w:ascii="Calibri" w:hAnsi="Calibri"/>
                <w:b w:val="0"/>
                <w:color w:val="303A46"/>
                <w:sz w:val="20"/>
              </w:rPr>
              <w:t>Ayak Refleksolojisi, Baş-Boyun Masajı &amp; Tetik Nokta (Trigger Point)</w:t>
            </w:r>
          </w:p>
          <w:p>
            <w:pPr>
              <w:keepNext w:val="0"/>
              <w:spacing w:before="0" w:after="90"/>
              <w:keepLines/>
              <w:numPr>
                <w:ilvl w:val="0"/>
                <w:numId w:val="10"/>
              </w:numPr>
            </w:pPr>
            <w:r>
              <w:rPr>
                <w:rFonts w:ascii="Calibri" w:hAnsi="Calibri"/>
                <w:b w:val="0"/>
                <w:color w:val="303A46"/>
                <w:sz w:val="20"/>
              </w:rPr>
              <w:t>Hamam Kese-Köpük Terapisi, Vücut Peelingi &amp; Yosun Bakımı</w:t>
            </w:r>
          </w:p>
          <w:p>
            <w:pPr>
              <w:keepNext w:val="0"/>
              <w:spacing w:before="0" w:after="90"/>
              <w:keepLines/>
              <w:numPr>
                <w:ilvl w:val="0"/>
                <w:numId w:val="10"/>
              </w:numPr>
            </w:pPr>
            <w:r>
              <w:rPr>
                <w:rFonts w:ascii="Calibri" w:hAnsi="Calibri"/>
                <w:b w:val="0"/>
                <w:color w:val="303A46"/>
                <w:sz w:val="20"/>
              </w:rPr>
              <w:t>İnsan Anatomisi, Kas-İskelet Sistemi, Hijyen &amp; SPA Etiği</w:t>
            </w:r>
          </w:p>
        </w:tc>
        <w:tc>
          <w:tcPr>
            <w:tcW w:type="dxa" w:w="340"/>
            <w:vAlign w:val="top"/>
          </w:tcPr>
          <w:p>
            <w:pPr>
              <w:spacing w:after="0" w:before="0" w:line="20" w:lineRule="exact"/>
            </w:pPr>
            <w:r>
              <w:rPr>
                <w:sz w:val="2"/>
              </w:rPr>
            </w:r>
          </w:p>
        </w:tc>
        <w:tc>
          <w:tcPr>
            <w:tcW w:type="dxa" w:w="5131"/>
            <w:vAlign w:val="top"/>
          </w:tcPr>
          <w:p>
            <w:pPr>
              <w:spacing w:after="0" w:before="0" w:line="20" w:lineRule="exact"/>
            </w:pPr>
            <w:r>
              <w:rPr>
                <w:sz w:val="2"/>
              </w:rPr>
            </w:r>
          </w:p>
          <w:p>
            <w:pPr>
              <w:keepNext/>
              <w:spacing w:before="200" w:after="120"/>
              <w:pBdr>
                <w:bottom w:val="single" w:sz="5" w:space="5" w:color="DCE2E8"/>
              </w:pBdr>
            </w:pPr>
            <w:r>
              <w:rPr>
                <w:rFonts w:ascii="Calibri" w:hAnsi="Calibri"/>
                <w:b/>
                <w:color w:val="263B50"/>
                <w:sz w:val="27"/>
              </w:rPr>
              <w:t>YABANCI DİLLER</w:t>
            </w:r>
          </w:p>
          <w:p>
            <w:pPr>
              <w:keepNext w:val="0"/>
              <w:spacing w:before="0" w:after="90"/>
              <w:keepLines/>
              <w:numPr>
                <w:ilvl w:val="0"/>
                <w:numId w:val="10"/>
              </w:numPr>
            </w:pPr>
            <w:r>
              <w:rPr>
                <w:rFonts w:ascii="Calibri" w:hAnsi="Calibri"/>
                <w:b w:val="0"/>
                <w:color w:val="303A46"/>
                <w:sz w:val="20"/>
              </w:rPr>
              <w:t>Türkçe (Anadil)</w:t>
            </w:r>
          </w:p>
          <w:p>
            <w:pPr>
              <w:keepNext w:val="0"/>
              <w:spacing w:before="0" w:after="90"/>
              <w:keepLines/>
              <w:numPr>
                <w:ilvl w:val="0"/>
                <w:numId w:val="10"/>
              </w:numPr>
            </w:pPr>
            <w:r>
              <w:rPr>
                <w:rFonts w:ascii="Calibri" w:hAnsi="Calibri"/>
                <w:b w:val="0"/>
                <w:color w:val="303A46"/>
                <w:sz w:val="20"/>
              </w:rPr>
              <w:t>İngilizce (B1 - SPA Terimleri ve Misafir İletişimi)</w:t>
            </w:r>
          </w:p>
          <w:p>
            <w:pPr>
              <w:keepNext w:val="0"/>
              <w:spacing w:before="0" w:after="90"/>
              <w:keepLines/>
              <w:numPr>
                <w:ilvl w:val="0"/>
                <w:numId w:val="10"/>
              </w:numPr>
            </w:pPr>
            <w:r>
              <w:rPr>
                <w:rFonts w:ascii="Calibri" w:hAnsi="Calibri"/>
                <w:b w:val="0"/>
                <w:color w:val="303A46"/>
                <w:sz w:val="20"/>
              </w:rPr>
              <w:t>Rusça (A2 - Temel Diyalog)</w:t>
            </w:r>
          </w:p>
          <w:p>
            <w:pPr>
              <w:keepNext/>
              <w:spacing w:before="200" w:after="120"/>
              <w:pBdr>
                <w:bottom w:val="single" w:sz="5" w:space="5" w:color="DCE2E8"/>
              </w:pBdr>
            </w:pPr>
            <w:r>
              <w:rPr>
                <w:rFonts w:ascii="Calibri" w:hAnsi="Calibri"/>
                <w:b/>
                <w:color w:val="263B50"/>
                <w:sz w:val="27"/>
              </w:rPr>
              <w:t>SERTİFİKALAR &amp; BELGELER</w:t>
            </w:r>
          </w:p>
          <w:p>
            <w:pPr>
              <w:keepNext w:val="0"/>
              <w:spacing w:before="0" w:after="90"/>
              <w:keepLines/>
              <w:numPr>
                <w:ilvl w:val="0"/>
                <w:numId w:val="10"/>
              </w:numPr>
            </w:pPr>
            <w:r>
              <w:rPr>
                <w:rFonts w:ascii="Calibri" w:hAnsi="Calibri"/>
                <w:b w:val="0"/>
                <w:color w:val="303A46"/>
                <w:sz w:val="20"/>
              </w:rPr>
              <w:t>MEB Onaylı 608 Saatlik Masaj Elemanı (Masör/Masöz) Kurs Bitirme Belgesi</w:t>
            </w:r>
          </w:p>
          <w:p>
            <w:pPr>
              <w:keepNext w:val="0"/>
              <w:spacing w:before="0" w:after="90"/>
              <w:keepLines/>
              <w:numPr>
                <w:ilvl w:val="0"/>
                <w:numId w:val="10"/>
              </w:numPr>
            </w:pPr>
            <w:r>
              <w:rPr>
                <w:rFonts w:ascii="Calibri" w:hAnsi="Calibri"/>
                <w:b w:val="0"/>
                <w:color w:val="303A46"/>
                <w:sz w:val="20"/>
              </w:rPr>
              <w:t>Geleneksel Bali ve Thai Masajı Uygulayıcı Sertifikası</w:t>
            </w:r>
          </w:p>
          <w:p>
            <w:pPr>
              <w:keepNext w:val="0"/>
              <w:spacing w:before="0" w:after="90"/>
              <w:keepLines/>
              <w:numPr>
                <w:ilvl w:val="0"/>
                <w:numId w:val="10"/>
              </w:numPr>
            </w:pPr>
            <w:r>
              <w:rPr>
                <w:rFonts w:ascii="Calibri" w:hAnsi="Calibri"/>
                <w:b w:val="0"/>
                <w:color w:val="303A46"/>
                <w:sz w:val="20"/>
              </w:rPr>
              <w:t>Temel İlk Yardım ve Hijyen Eğitimi Belgesi</w:t>
            </w:r>
          </w:p>
        </w:tc>
      </w:tr>
    </w:tbl>
    <w:p>
      <w:pPr>
        <w:keepNext/>
        <w:spacing w:before="200" w:after="120"/>
        <w:pBdr>
          <w:bottom w:val="single" w:sz="5" w:space="5" w:color="DCE2E8"/>
        </w:pBdr>
      </w:pPr>
      <w:r>
        <w:rPr>
          <w:rFonts w:ascii="Calibri" w:hAnsi="Calibri"/>
          <w:b/>
          <w:color w:val="263B50"/>
          <w:sz w:val="27"/>
        </w:rPr>
        <w:t>REFERANSLAR</w:t>
      </w:r>
    </w:p>
    <w:p>
      <w:pPr>
        <w:keepNext w:val="0"/>
        <w:spacing w:before="0" w:after="60"/>
      </w:pPr>
      <w:r>
        <w:rPr>
          <w:rFonts w:ascii="Calibri" w:hAnsi="Calibri"/>
          <w:b w:val="0"/>
          <w:color w:val="303A46"/>
          <w:sz w:val="20"/>
        </w:rPr>
        <w:t>SPA Müdürü Leyla Yalçın — Six Senses Kocataş | İletişim: 0212 357 00 00</w:t>
      </w:r>
    </w:p>
    <w:sectPr w:rsidR="00FC693F" w:rsidRPr="0006063C" w:rsidSect="00034616">
      <w:pgSz w:w="11906" w:h="16838"/>
      <w:pgMar w:top="624" w:right="652" w:bottom="624" w:left="652" w:header="198" w:footer="19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suff w:val="tab"/>
      <w:pPr>
        <w:tabs>
          <w:tab w:val="num" w:pos="210"/>
        </w:tabs>
        <w:ind w:left="210" w:hanging="165"/>
      </w:pPr>
      <w:rPr>
        <w:rFonts w:ascii="Calibri" w:hAnsi="Calibri" w:eastAsia="Calibri" w:cs="Calibri"/>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259" w:lineRule="auto"/>
    </w:pPr>
    <w:rPr>
      <w:rFonts w:ascii="Calibri" w:hAnsi="Calibri"/>
      <w:color w:val="303A46"/>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tr-TR</dc:language>
</cp:coreProperties>
</file>